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3CD2" w14:textId="77777777" w:rsidR="00E769BC" w:rsidRPr="00ED7807" w:rsidRDefault="00E769BC" w:rsidP="00A62584">
      <w:pPr>
        <w:pStyle w:val="Textoindependiente"/>
        <w:pBdr>
          <w:top w:val="single" w:sz="18" w:space="1" w:color="auto"/>
          <w:left w:val="single" w:sz="18" w:space="4" w:color="auto"/>
          <w:bottom w:val="single" w:sz="18" w:space="1" w:color="auto"/>
          <w:right w:val="single" w:sz="18" w:space="4" w:color="auto"/>
        </w:pBdr>
        <w:tabs>
          <w:tab w:val="left" w:pos="426"/>
        </w:tabs>
        <w:rPr>
          <w:szCs w:val="48"/>
        </w:rPr>
      </w:pPr>
    </w:p>
    <w:p w14:paraId="0AF02D6B"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B0B0F47"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255F37B" w14:textId="77777777"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184BD9D9" wp14:editId="30F1071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266A839C"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F47CDEA"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60B36678" w14:textId="77777777" w:rsidR="003F45DF" w:rsidRPr="00ED7807"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5D6EE8FA" w14:textId="77777777" w:rsidR="00E769BC" w:rsidRPr="007F526B" w:rsidRDefault="006D4972" w:rsidP="006C7804">
      <w:pPr>
        <w:pBdr>
          <w:top w:val="single" w:sz="18" w:space="1" w:color="auto"/>
          <w:left w:val="single" w:sz="18" w:space="4" w:color="auto"/>
          <w:bottom w:val="single" w:sz="18" w:space="1" w:color="auto"/>
          <w:right w:val="single" w:sz="18" w:space="4" w:color="auto"/>
        </w:pBdr>
        <w:jc w:val="center"/>
        <w:rPr>
          <w:sz w:val="50"/>
          <w:szCs w:val="50"/>
          <w:lang w:val="es-MX"/>
        </w:rPr>
      </w:pPr>
      <w:r w:rsidRPr="007F526B">
        <w:rPr>
          <w:rFonts w:ascii="Benguiat Bk BT" w:hAnsi="Benguiat Bk BT"/>
          <w:b/>
          <w:sz w:val="50"/>
          <w:szCs w:val="50"/>
        </w:rPr>
        <w:t xml:space="preserve">Ley </w:t>
      </w:r>
      <w:r w:rsidR="002F53CE">
        <w:rPr>
          <w:rFonts w:ascii="Benguiat Bk BT" w:hAnsi="Benguiat Bk BT"/>
          <w:b/>
          <w:sz w:val="50"/>
          <w:szCs w:val="50"/>
        </w:rPr>
        <w:t>para el Fomento y el Aprovechamiento Sustentable de la Energía</w:t>
      </w:r>
      <w:r w:rsidR="00D32274">
        <w:rPr>
          <w:rFonts w:ascii="Benguiat Bk BT" w:hAnsi="Benguiat Bk BT"/>
          <w:b/>
          <w:sz w:val="50"/>
          <w:szCs w:val="50"/>
        </w:rPr>
        <w:t xml:space="preserve"> </w:t>
      </w:r>
      <w:r w:rsidR="002F53CE">
        <w:rPr>
          <w:rFonts w:ascii="Benguiat Bk BT" w:hAnsi="Benguiat Bk BT"/>
          <w:b/>
          <w:sz w:val="50"/>
          <w:szCs w:val="50"/>
        </w:rPr>
        <w:t xml:space="preserve">en </w:t>
      </w:r>
      <w:r w:rsidR="00D32274">
        <w:rPr>
          <w:rFonts w:ascii="Benguiat Bk BT" w:hAnsi="Benguiat Bk BT"/>
          <w:b/>
          <w:sz w:val="50"/>
          <w:szCs w:val="50"/>
        </w:rPr>
        <w:t>el Estado de Tamaulipas</w:t>
      </w:r>
    </w:p>
    <w:p w14:paraId="02ECA16E"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4AF9ADEF"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679293C6"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7D3BFDA0"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017DD625"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538CF606"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61C720F1"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2F479DE9"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6981BDBF"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31593AE1"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47349232"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46D95471" w14:textId="77777777" w:rsidR="001E5EA3" w:rsidRDefault="001E5EA3" w:rsidP="00A023FE">
      <w:pPr>
        <w:pBdr>
          <w:top w:val="single" w:sz="18" w:space="1" w:color="auto"/>
          <w:left w:val="single" w:sz="18" w:space="4" w:color="auto"/>
          <w:bottom w:val="single" w:sz="18" w:space="1" w:color="auto"/>
          <w:right w:val="single" w:sz="18" w:space="4" w:color="auto"/>
        </w:pBdr>
        <w:rPr>
          <w:lang w:val="es-MX"/>
        </w:rPr>
      </w:pPr>
    </w:p>
    <w:p w14:paraId="1A894972" w14:textId="77777777" w:rsidR="008C3FD1" w:rsidRPr="00ED7807" w:rsidRDefault="008C3FD1" w:rsidP="006C7804">
      <w:pPr>
        <w:pBdr>
          <w:top w:val="single" w:sz="18" w:space="1" w:color="auto"/>
          <w:left w:val="single" w:sz="18" w:space="4" w:color="auto"/>
          <w:bottom w:val="single" w:sz="18" w:space="1" w:color="auto"/>
          <w:right w:val="single" w:sz="18" w:space="4" w:color="auto"/>
        </w:pBdr>
        <w:jc w:val="center"/>
        <w:rPr>
          <w:lang w:val="es-MX"/>
        </w:rPr>
      </w:pPr>
    </w:p>
    <w:p w14:paraId="1FD35E74" w14:textId="77777777" w:rsidR="00E769BC" w:rsidRPr="00CA18CF"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CA18CF">
        <w:rPr>
          <w:rFonts w:ascii="Arial" w:hAnsi="Arial" w:cs="Arial"/>
          <w:b/>
          <w:sz w:val="20"/>
          <w:lang w:val="es-MX"/>
        </w:rPr>
        <w:t>Documento de consulta</w:t>
      </w:r>
    </w:p>
    <w:p w14:paraId="0ADB38EC" w14:textId="17A8F73E" w:rsidR="00B666BF" w:rsidRPr="00CA18CF" w:rsidRDefault="00CA18CF"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Pr>
          <w:rFonts w:ascii="Arial" w:hAnsi="Arial" w:cs="Arial"/>
          <w:b/>
          <w:sz w:val="20"/>
          <w:lang w:val="es-MX"/>
        </w:rPr>
        <w:t>Ultima reforma aplicada P.O. Extraordinario No. 25,</w:t>
      </w:r>
      <w:r w:rsidR="00A77DF7" w:rsidRPr="00CA18CF">
        <w:rPr>
          <w:rFonts w:ascii="Arial" w:hAnsi="Arial" w:cs="Arial"/>
          <w:b/>
          <w:sz w:val="20"/>
          <w:lang w:val="es-MX"/>
        </w:rPr>
        <w:t xml:space="preserve"> del </w:t>
      </w:r>
      <w:r w:rsidR="00463721" w:rsidRPr="00CA18CF">
        <w:rPr>
          <w:rFonts w:ascii="Arial" w:hAnsi="Arial" w:cs="Arial"/>
          <w:b/>
          <w:sz w:val="20"/>
          <w:lang w:val="es-MX"/>
        </w:rPr>
        <w:t>2</w:t>
      </w:r>
      <w:r>
        <w:rPr>
          <w:rFonts w:ascii="Arial" w:hAnsi="Arial" w:cs="Arial"/>
          <w:b/>
          <w:sz w:val="20"/>
          <w:lang w:val="es-MX"/>
        </w:rPr>
        <w:t>6</w:t>
      </w:r>
      <w:r w:rsidR="00A77DF7" w:rsidRPr="00CA18CF">
        <w:rPr>
          <w:rFonts w:ascii="Arial" w:hAnsi="Arial" w:cs="Arial"/>
          <w:b/>
          <w:sz w:val="20"/>
          <w:lang w:val="es-MX"/>
        </w:rPr>
        <w:t xml:space="preserve"> de </w:t>
      </w:r>
      <w:r>
        <w:rPr>
          <w:rFonts w:ascii="Arial" w:hAnsi="Arial" w:cs="Arial"/>
          <w:b/>
          <w:sz w:val="20"/>
          <w:lang w:val="es-MX"/>
        </w:rPr>
        <w:t>junio</w:t>
      </w:r>
      <w:r w:rsidR="00A77DF7" w:rsidRPr="00CA18CF">
        <w:rPr>
          <w:rFonts w:ascii="Arial" w:hAnsi="Arial" w:cs="Arial"/>
          <w:b/>
          <w:sz w:val="20"/>
          <w:lang w:val="es-MX"/>
        </w:rPr>
        <w:t xml:space="preserve"> de 20</w:t>
      </w:r>
      <w:r w:rsidR="001E5EA3" w:rsidRPr="00CA18CF">
        <w:rPr>
          <w:rFonts w:ascii="Arial" w:hAnsi="Arial" w:cs="Arial"/>
          <w:b/>
          <w:sz w:val="20"/>
          <w:lang w:val="es-MX"/>
        </w:rPr>
        <w:t>2</w:t>
      </w:r>
      <w:r>
        <w:rPr>
          <w:rFonts w:ascii="Arial" w:hAnsi="Arial" w:cs="Arial"/>
          <w:b/>
          <w:sz w:val="20"/>
          <w:lang w:val="es-MX"/>
        </w:rPr>
        <w:t>6</w:t>
      </w:r>
      <w:r w:rsidR="00A77DF7" w:rsidRPr="00CA18CF">
        <w:rPr>
          <w:rFonts w:ascii="Arial" w:hAnsi="Arial" w:cs="Arial"/>
          <w:b/>
          <w:sz w:val="20"/>
          <w:lang w:val="es-MX"/>
        </w:rPr>
        <w:t>.</w:t>
      </w:r>
    </w:p>
    <w:p w14:paraId="172372BB" w14:textId="77777777" w:rsidR="00B61757" w:rsidRPr="00CA18CF" w:rsidRDefault="00B61757" w:rsidP="00463B82">
      <w:pPr>
        <w:pBdr>
          <w:top w:val="single" w:sz="18" w:space="1" w:color="auto"/>
          <w:left w:val="single" w:sz="18" w:space="4" w:color="auto"/>
          <w:bottom w:val="single" w:sz="18" w:space="1" w:color="auto"/>
          <w:right w:val="single" w:sz="18" w:space="4" w:color="auto"/>
        </w:pBdr>
        <w:jc w:val="both"/>
        <w:rPr>
          <w:rFonts w:ascii="Arial" w:hAnsi="Arial" w:cs="Arial"/>
          <w:b/>
          <w:sz w:val="20"/>
          <w:lang w:val="es-MX"/>
        </w:rPr>
      </w:pPr>
    </w:p>
    <w:p w14:paraId="45F51DDD" w14:textId="77777777" w:rsidR="00066D8A" w:rsidRPr="00ED7807" w:rsidRDefault="00066D8A" w:rsidP="006C7804">
      <w:pPr>
        <w:rPr>
          <w:b/>
          <w:sz w:val="20"/>
        </w:rPr>
      </w:pPr>
      <w:r w:rsidRPr="00ED7807">
        <w:rPr>
          <w:b/>
          <w:sz w:val="20"/>
        </w:rPr>
        <w:br w:type="page"/>
      </w:r>
    </w:p>
    <w:p w14:paraId="67878E62" w14:textId="77777777" w:rsidR="00063484" w:rsidRDefault="00063484" w:rsidP="00063484">
      <w:pPr>
        <w:tabs>
          <w:tab w:val="left" w:pos="142"/>
          <w:tab w:val="left" w:pos="3261"/>
        </w:tabs>
        <w:jc w:val="both"/>
        <w:rPr>
          <w:rFonts w:ascii="Arial" w:hAnsi="Arial" w:cs="Arial"/>
          <w:sz w:val="20"/>
        </w:rPr>
      </w:pPr>
      <w:r w:rsidRPr="00063484">
        <w:rPr>
          <w:rFonts w:ascii="Arial" w:hAnsi="Arial" w:cs="Arial"/>
          <w:b/>
          <w:sz w:val="20"/>
        </w:rPr>
        <w:lastRenderedPageBreak/>
        <w:t>FRANCISCO JAVIER GARCÍA CABEZA DE VACA</w:t>
      </w:r>
      <w:r w:rsidRPr="00063484">
        <w:rPr>
          <w:rFonts w:ascii="Arial" w:hAnsi="Arial" w:cs="Arial"/>
          <w:sz w:val="20"/>
        </w:rPr>
        <w:t>, Gobernador Constitucional del Estado Libre y Soberano de Tamaulipas, a sus habitantes hace saber:</w:t>
      </w:r>
    </w:p>
    <w:p w14:paraId="566E4368" w14:textId="77777777" w:rsidR="00063484" w:rsidRPr="00063484" w:rsidRDefault="00063484" w:rsidP="00063484">
      <w:pPr>
        <w:tabs>
          <w:tab w:val="left" w:pos="142"/>
          <w:tab w:val="left" w:pos="3261"/>
        </w:tabs>
        <w:jc w:val="both"/>
        <w:rPr>
          <w:rFonts w:ascii="Arial" w:hAnsi="Arial" w:cs="Arial"/>
          <w:sz w:val="20"/>
        </w:rPr>
      </w:pPr>
    </w:p>
    <w:p w14:paraId="5F1CC5A5" w14:textId="77777777" w:rsidR="00063484" w:rsidRPr="00063484" w:rsidRDefault="00063484" w:rsidP="00063484">
      <w:pPr>
        <w:tabs>
          <w:tab w:val="left" w:pos="142"/>
          <w:tab w:val="left" w:pos="3261"/>
        </w:tabs>
        <w:jc w:val="both"/>
        <w:rPr>
          <w:rFonts w:ascii="Arial" w:hAnsi="Arial" w:cs="Arial"/>
          <w:sz w:val="20"/>
        </w:rPr>
      </w:pPr>
      <w:r w:rsidRPr="00063484">
        <w:rPr>
          <w:rFonts w:ascii="Arial" w:hAnsi="Arial" w:cs="Arial"/>
          <w:sz w:val="20"/>
        </w:rPr>
        <w:t>Que el Honorable Congreso del Estado, ha tenido a bien expedir el siguiente Decreto:</w:t>
      </w:r>
    </w:p>
    <w:p w14:paraId="6DD7351D" w14:textId="77777777" w:rsidR="00063484" w:rsidRDefault="00063484" w:rsidP="00063484">
      <w:pPr>
        <w:tabs>
          <w:tab w:val="left" w:pos="142"/>
          <w:tab w:val="left" w:pos="3261"/>
        </w:tabs>
        <w:jc w:val="both"/>
        <w:rPr>
          <w:rFonts w:ascii="Arial" w:hAnsi="Arial" w:cs="Arial"/>
          <w:sz w:val="20"/>
        </w:rPr>
      </w:pPr>
    </w:p>
    <w:p w14:paraId="741D8222" w14:textId="77777777" w:rsidR="00063484" w:rsidRDefault="00063484" w:rsidP="00063484">
      <w:pPr>
        <w:tabs>
          <w:tab w:val="left" w:pos="142"/>
          <w:tab w:val="left" w:pos="3261"/>
        </w:tabs>
        <w:jc w:val="both"/>
        <w:rPr>
          <w:rFonts w:ascii="Arial" w:hAnsi="Arial" w:cs="Arial"/>
          <w:sz w:val="20"/>
        </w:rPr>
      </w:pPr>
      <w:r w:rsidRPr="00063484">
        <w:rPr>
          <w:rFonts w:ascii="Arial" w:hAnsi="Arial" w:cs="Arial"/>
          <w:sz w:val="20"/>
        </w:rPr>
        <w:t xml:space="preserve">Al margen un sello que </w:t>
      </w:r>
      <w:proofErr w:type="gramStart"/>
      <w:r w:rsidRPr="00063484">
        <w:rPr>
          <w:rFonts w:ascii="Arial" w:hAnsi="Arial" w:cs="Arial"/>
          <w:sz w:val="20"/>
        </w:rPr>
        <w:t>dice:-</w:t>
      </w:r>
      <w:proofErr w:type="gramEnd"/>
      <w:r w:rsidRPr="00063484">
        <w:rPr>
          <w:rFonts w:ascii="Arial" w:hAnsi="Arial" w:cs="Arial"/>
          <w:sz w:val="20"/>
        </w:rPr>
        <w:t xml:space="preserve"> “Estados Unidos </w:t>
      </w:r>
      <w:proofErr w:type="gramStart"/>
      <w:r w:rsidRPr="00063484">
        <w:rPr>
          <w:rFonts w:ascii="Arial" w:hAnsi="Arial" w:cs="Arial"/>
          <w:sz w:val="20"/>
        </w:rPr>
        <w:t>Mexicanos.-</w:t>
      </w:r>
      <w:proofErr w:type="gramEnd"/>
      <w:r w:rsidRPr="00063484">
        <w:rPr>
          <w:rFonts w:ascii="Arial" w:hAnsi="Arial" w:cs="Arial"/>
          <w:sz w:val="20"/>
        </w:rPr>
        <w:t xml:space="preserve"> Gobierno de </w:t>
      </w:r>
      <w:proofErr w:type="gramStart"/>
      <w:r w:rsidRPr="00063484">
        <w:rPr>
          <w:rFonts w:ascii="Arial" w:hAnsi="Arial" w:cs="Arial"/>
          <w:sz w:val="20"/>
        </w:rPr>
        <w:t>Tamaulipas.-</w:t>
      </w:r>
      <w:proofErr w:type="gramEnd"/>
      <w:r w:rsidRPr="00063484">
        <w:rPr>
          <w:rFonts w:ascii="Arial" w:hAnsi="Arial" w:cs="Arial"/>
          <w:sz w:val="20"/>
        </w:rPr>
        <w:t xml:space="preserve"> Poder Legislativo.</w:t>
      </w:r>
    </w:p>
    <w:p w14:paraId="2B164212" w14:textId="77777777" w:rsidR="00063484" w:rsidRPr="00063484" w:rsidRDefault="00063484" w:rsidP="00063484">
      <w:pPr>
        <w:tabs>
          <w:tab w:val="left" w:pos="142"/>
          <w:tab w:val="left" w:pos="3261"/>
        </w:tabs>
        <w:jc w:val="both"/>
        <w:rPr>
          <w:rFonts w:ascii="Arial" w:hAnsi="Arial" w:cs="Arial"/>
          <w:sz w:val="20"/>
        </w:rPr>
      </w:pPr>
    </w:p>
    <w:p w14:paraId="0FF17FCA" w14:textId="77777777" w:rsidR="00063484" w:rsidRDefault="00063484" w:rsidP="00063484">
      <w:pPr>
        <w:tabs>
          <w:tab w:val="left" w:pos="142"/>
          <w:tab w:val="left" w:pos="3261"/>
        </w:tabs>
        <w:jc w:val="both"/>
        <w:rPr>
          <w:rFonts w:ascii="Arial" w:hAnsi="Arial" w:cs="Arial"/>
          <w:b/>
          <w:bCs/>
          <w:sz w:val="20"/>
        </w:rPr>
      </w:pPr>
      <w:r w:rsidRPr="00063484">
        <w:rPr>
          <w:rFonts w:ascii="Arial" w:hAnsi="Arial" w:cs="Arial"/>
          <w:b/>
          <w:bCs/>
          <w:sz w:val="20"/>
        </w:rPr>
        <w:t>LA SEXAGÉSIMA CUARTA LEGISLATURA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3EC0144B" w14:textId="77777777" w:rsidR="00063484" w:rsidRPr="00063484" w:rsidRDefault="00063484" w:rsidP="00063484">
      <w:pPr>
        <w:tabs>
          <w:tab w:val="left" w:pos="142"/>
          <w:tab w:val="left" w:pos="3261"/>
        </w:tabs>
        <w:jc w:val="both"/>
        <w:rPr>
          <w:rFonts w:ascii="Arial" w:hAnsi="Arial" w:cs="Arial"/>
          <w:b/>
          <w:bCs/>
          <w:sz w:val="20"/>
        </w:rPr>
      </w:pPr>
    </w:p>
    <w:p w14:paraId="69D745A7" w14:textId="77777777" w:rsidR="00063484" w:rsidRPr="00CA18CF" w:rsidRDefault="00063484" w:rsidP="00063484">
      <w:pPr>
        <w:tabs>
          <w:tab w:val="left" w:pos="142"/>
          <w:tab w:val="left" w:pos="3261"/>
        </w:tabs>
        <w:jc w:val="center"/>
        <w:rPr>
          <w:rFonts w:ascii="Arial" w:hAnsi="Arial" w:cs="Arial"/>
          <w:b/>
          <w:sz w:val="20"/>
          <w:lang w:val="pt-BR"/>
        </w:rPr>
      </w:pPr>
      <w:r w:rsidRPr="00CA18CF">
        <w:rPr>
          <w:rFonts w:ascii="Arial" w:hAnsi="Arial" w:cs="Arial"/>
          <w:b/>
          <w:sz w:val="20"/>
          <w:lang w:val="pt-BR"/>
        </w:rPr>
        <w:t>D E C R E T O No. LXIV-818</w:t>
      </w:r>
    </w:p>
    <w:p w14:paraId="029811A8" w14:textId="77777777" w:rsidR="00063484" w:rsidRPr="00CA18CF" w:rsidRDefault="00063484" w:rsidP="00063484">
      <w:pPr>
        <w:tabs>
          <w:tab w:val="left" w:pos="142"/>
          <w:tab w:val="left" w:pos="3261"/>
        </w:tabs>
        <w:jc w:val="both"/>
        <w:rPr>
          <w:rFonts w:ascii="Arial" w:hAnsi="Arial" w:cs="Arial"/>
          <w:b/>
          <w:bCs/>
          <w:sz w:val="20"/>
          <w:lang w:val="pt-BR"/>
        </w:rPr>
      </w:pPr>
    </w:p>
    <w:p w14:paraId="1EEA026C" w14:textId="77777777" w:rsidR="00063484" w:rsidRDefault="00063484" w:rsidP="00063484">
      <w:pPr>
        <w:tabs>
          <w:tab w:val="left" w:pos="142"/>
          <w:tab w:val="left" w:pos="3261"/>
        </w:tabs>
        <w:jc w:val="both"/>
        <w:rPr>
          <w:rFonts w:ascii="Arial" w:hAnsi="Arial" w:cs="Arial"/>
          <w:b/>
          <w:bCs/>
          <w:sz w:val="20"/>
        </w:rPr>
      </w:pPr>
      <w:r w:rsidRPr="00063484">
        <w:rPr>
          <w:rFonts w:ascii="Arial" w:hAnsi="Arial" w:cs="Arial"/>
          <w:b/>
          <w:bCs/>
          <w:sz w:val="20"/>
        </w:rPr>
        <w:t>MEDIANTE EL CUAL SE CREA LA LEY PARA EL FOMENTO Y EL APROVECHAMIENTO SUSTENTABLE DE LA ENERGÍA EN EL ESTADO DE TAMAULIPAS.</w:t>
      </w:r>
    </w:p>
    <w:p w14:paraId="126B990B" w14:textId="77777777" w:rsidR="00063484" w:rsidRPr="00063484" w:rsidRDefault="00063484" w:rsidP="00063484">
      <w:pPr>
        <w:tabs>
          <w:tab w:val="left" w:pos="142"/>
          <w:tab w:val="left" w:pos="3261"/>
        </w:tabs>
        <w:jc w:val="both"/>
        <w:rPr>
          <w:rFonts w:ascii="Arial" w:hAnsi="Arial" w:cs="Arial"/>
          <w:b/>
          <w:bCs/>
          <w:sz w:val="20"/>
        </w:rPr>
      </w:pPr>
    </w:p>
    <w:p w14:paraId="44DB0121" w14:textId="77777777" w:rsidR="00063484" w:rsidRDefault="00063484" w:rsidP="00063484">
      <w:pPr>
        <w:tabs>
          <w:tab w:val="left" w:pos="142"/>
          <w:tab w:val="left" w:pos="3261"/>
        </w:tabs>
        <w:jc w:val="both"/>
        <w:rPr>
          <w:rFonts w:ascii="Arial" w:hAnsi="Arial" w:cs="Arial"/>
          <w:sz w:val="20"/>
        </w:rPr>
      </w:pPr>
      <w:r w:rsidRPr="00063484">
        <w:rPr>
          <w:rFonts w:ascii="Arial" w:hAnsi="Arial" w:cs="Arial"/>
          <w:b/>
          <w:sz w:val="20"/>
        </w:rPr>
        <w:t xml:space="preserve">ARTÍCULO ÚNICO. </w:t>
      </w:r>
      <w:r w:rsidRPr="00063484">
        <w:rPr>
          <w:rFonts w:ascii="Arial" w:hAnsi="Arial" w:cs="Arial"/>
          <w:sz w:val="20"/>
        </w:rPr>
        <w:t>Se expide la Ley para el Fomento y el Aprovechamiento Sustentable de la Energía en el Estado de Tamaulipas, para quedar como sigue:</w:t>
      </w:r>
    </w:p>
    <w:p w14:paraId="20C7296E" w14:textId="77777777" w:rsidR="00063484" w:rsidRPr="00063484" w:rsidRDefault="00063484" w:rsidP="00063484">
      <w:pPr>
        <w:tabs>
          <w:tab w:val="left" w:pos="142"/>
          <w:tab w:val="left" w:pos="3261"/>
        </w:tabs>
        <w:jc w:val="both"/>
        <w:rPr>
          <w:rFonts w:ascii="Arial" w:hAnsi="Arial" w:cs="Arial"/>
          <w:sz w:val="20"/>
        </w:rPr>
      </w:pPr>
    </w:p>
    <w:p w14:paraId="138D1DA8" w14:textId="77777777" w:rsidR="00063484" w:rsidRDefault="00063484" w:rsidP="00063484">
      <w:pPr>
        <w:tabs>
          <w:tab w:val="left" w:pos="142"/>
          <w:tab w:val="left" w:pos="3261"/>
        </w:tabs>
        <w:jc w:val="center"/>
        <w:rPr>
          <w:rFonts w:ascii="Arial" w:hAnsi="Arial" w:cs="Arial"/>
          <w:b/>
          <w:bCs/>
          <w:sz w:val="20"/>
        </w:rPr>
      </w:pPr>
      <w:r w:rsidRPr="00063484">
        <w:rPr>
          <w:rFonts w:ascii="Arial" w:hAnsi="Arial" w:cs="Arial"/>
          <w:b/>
          <w:bCs/>
          <w:sz w:val="20"/>
        </w:rPr>
        <w:t>CAPÍTULO I</w:t>
      </w:r>
    </w:p>
    <w:p w14:paraId="27B76E74" w14:textId="77777777" w:rsidR="00063484" w:rsidRPr="00063484" w:rsidRDefault="00063484" w:rsidP="00063484">
      <w:pPr>
        <w:tabs>
          <w:tab w:val="left" w:pos="142"/>
          <w:tab w:val="left" w:pos="3261"/>
        </w:tabs>
        <w:jc w:val="center"/>
        <w:rPr>
          <w:rFonts w:ascii="Arial" w:hAnsi="Arial" w:cs="Arial"/>
          <w:b/>
          <w:bCs/>
          <w:sz w:val="20"/>
        </w:rPr>
      </w:pPr>
      <w:r w:rsidRPr="00063484">
        <w:rPr>
          <w:rFonts w:ascii="Arial" w:hAnsi="Arial" w:cs="Arial"/>
          <w:b/>
          <w:bCs/>
          <w:sz w:val="20"/>
        </w:rPr>
        <w:t>DISPOSICIONES GENERALES</w:t>
      </w:r>
    </w:p>
    <w:p w14:paraId="4315295D" w14:textId="77777777" w:rsidR="00A22356" w:rsidRPr="00A22356" w:rsidRDefault="00A22356" w:rsidP="00027DB1">
      <w:pPr>
        <w:tabs>
          <w:tab w:val="left" w:pos="142"/>
          <w:tab w:val="left" w:pos="3261"/>
        </w:tabs>
        <w:jc w:val="both"/>
        <w:rPr>
          <w:rFonts w:ascii="Arial" w:hAnsi="Arial" w:cs="Arial"/>
          <w:sz w:val="20"/>
          <w:lang w:val="es-ES_tradnl"/>
        </w:rPr>
      </w:pPr>
    </w:p>
    <w:p w14:paraId="1DE0AABB"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1. </w:t>
      </w:r>
      <w:r w:rsidRPr="00D65A11">
        <w:rPr>
          <w:rFonts w:ascii="Arial" w:hAnsi="Arial" w:cs="Arial"/>
          <w:sz w:val="20"/>
          <w:lang w:val="es-ES_tradnl"/>
        </w:rPr>
        <w:t>Las disposiciones de esta ley son de orden público e interés social y tienen por objeto:</w:t>
      </w:r>
    </w:p>
    <w:p w14:paraId="4F028885" w14:textId="77777777" w:rsidR="00D65A11" w:rsidRPr="00D65A11" w:rsidRDefault="00D65A11" w:rsidP="00D65A11">
      <w:pPr>
        <w:tabs>
          <w:tab w:val="left" w:pos="142"/>
          <w:tab w:val="left" w:pos="3261"/>
        </w:tabs>
        <w:jc w:val="both"/>
        <w:rPr>
          <w:rFonts w:ascii="Arial" w:hAnsi="Arial" w:cs="Arial"/>
          <w:b/>
          <w:sz w:val="20"/>
          <w:lang w:val="es-ES_tradnl"/>
        </w:rPr>
      </w:pPr>
    </w:p>
    <w:p w14:paraId="2F3C4630" w14:textId="77777777" w:rsidR="00D65A11" w:rsidRPr="00D65A11" w:rsidRDefault="00D65A11" w:rsidP="00A62584">
      <w:pPr>
        <w:numPr>
          <w:ilvl w:val="0"/>
          <w:numId w:val="27"/>
        </w:numPr>
        <w:tabs>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t>Fomentar e implementar el uso y aprovechamiento de las fuentes de energía existentes en el Estado, así como impulsar la sustentabilidad energética, con el fin de constituirse en instrumento que fortalezca la competitividad económica, mejore la calidad de vida de las personas habitantes del Estado, coadyuve a la protección del medio ambiente, promueva el desarrollo sustentable e impulse la transición energética en la entidad; y</w:t>
      </w:r>
    </w:p>
    <w:p w14:paraId="365D5A2F" w14:textId="77777777" w:rsidR="00D65A11" w:rsidRPr="00D65A11" w:rsidRDefault="00D65A11" w:rsidP="00A62584">
      <w:pPr>
        <w:numPr>
          <w:ilvl w:val="0"/>
          <w:numId w:val="27"/>
        </w:numPr>
        <w:tabs>
          <w:tab w:val="left" w:pos="142"/>
          <w:tab w:val="left" w:pos="567"/>
          <w:tab w:val="left" w:pos="3261"/>
        </w:tabs>
        <w:spacing w:before="200"/>
        <w:ind w:left="3" w:hanging="3"/>
        <w:jc w:val="both"/>
        <w:rPr>
          <w:rFonts w:ascii="Arial" w:hAnsi="Arial" w:cs="Arial"/>
          <w:sz w:val="20"/>
          <w:lang w:val="es-ES_tradnl"/>
        </w:rPr>
      </w:pPr>
      <w:r w:rsidRPr="00D65A11">
        <w:rPr>
          <w:rFonts w:ascii="Arial" w:hAnsi="Arial" w:cs="Arial"/>
          <w:sz w:val="20"/>
          <w:lang w:val="es-ES_tradnl"/>
        </w:rPr>
        <w:t>Establecer los mecanismos e instrumentos mediante los cuales el Estado y los municipios apoyarán la investigación, el desarrollo, la innovación técnica y tecnológica para la aplicación generalizada de las energías limpias y renovables, así como de criterios de eficiencia energética en la Entidad.</w:t>
      </w:r>
    </w:p>
    <w:p w14:paraId="36598023" w14:textId="77777777" w:rsidR="00D65A11" w:rsidRPr="00D65A11" w:rsidRDefault="00D65A11" w:rsidP="00D65A11">
      <w:pPr>
        <w:tabs>
          <w:tab w:val="left" w:pos="142"/>
          <w:tab w:val="left" w:pos="3261"/>
        </w:tabs>
        <w:jc w:val="both"/>
        <w:rPr>
          <w:rFonts w:ascii="Arial" w:hAnsi="Arial" w:cs="Arial"/>
          <w:sz w:val="20"/>
          <w:lang w:val="es-ES_tradnl"/>
        </w:rPr>
      </w:pPr>
    </w:p>
    <w:p w14:paraId="229587FF"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2. </w:t>
      </w:r>
      <w:r w:rsidRPr="00D65A11">
        <w:rPr>
          <w:rFonts w:ascii="Arial" w:hAnsi="Arial" w:cs="Arial"/>
          <w:sz w:val="20"/>
          <w:lang w:val="es-ES_tradnl"/>
        </w:rPr>
        <w:t>Para los efectos de esta Ley se entiende por:</w:t>
      </w:r>
    </w:p>
    <w:p w14:paraId="5D8F0DD6" w14:textId="77777777" w:rsidR="00D65A11" w:rsidRPr="00D65A11" w:rsidRDefault="00D65A11" w:rsidP="00D65A11">
      <w:pPr>
        <w:tabs>
          <w:tab w:val="left" w:pos="142"/>
          <w:tab w:val="left" w:pos="3261"/>
        </w:tabs>
        <w:jc w:val="both"/>
        <w:rPr>
          <w:rFonts w:ascii="Arial" w:hAnsi="Arial" w:cs="Arial"/>
          <w:b/>
          <w:sz w:val="20"/>
          <w:lang w:val="es-ES_tradnl"/>
        </w:rPr>
      </w:pPr>
    </w:p>
    <w:p w14:paraId="5412C087" w14:textId="77777777" w:rsidR="00D65A11" w:rsidRPr="00D65A11" w:rsidRDefault="00D65A11" w:rsidP="00A62584">
      <w:pPr>
        <w:numPr>
          <w:ilvl w:val="0"/>
          <w:numId w:val="28"/>
        </w:numPr>
        <w:tabs>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Ahorro de Energía: </w:t>
      </w:r>
      <w:r w:rsidRPr="00D65A11">
        <w:rPr>
          <w:rFonts w:ascii="Arial" w:hAnsi="Arial" w:cs="Arial"/>
          <w:sz w:val="20"/>
          <w:lang w:val="es-ES_tradnl"/>
        </w:rPr>
        <w:t xml:space="preserve">Es la racionalización de todos los procesos relativos a la explotación, producción, transformación, distribución y consumo de la energía, para aumentar la eficiencia en los usos de </w:t>
      </w:r>
      <w:proofErr w:type="gramStart"/>
      <w:r w:rsidRPr="00D65A11">
        <w:rPr>
          <w:rFonts w:ascii="Arial" w:hAnsi="Arial" w:cs="Arial"/>
          <w:sz w:val="20"/>
          <w:lang w:val="es-ES_tradnl"/>
        </w:rPr>
        <w:t>la misma</w:t>
      </w:r>
      <w:proofErr w:type="gramEnd"/>
      <w:r w:rsidRPr="00D65A11">
        <w:rPr>
          <w:rFonts w:ascii="Arial" w:hAnsi="Arial" w:cs="Arial"/>
          <w:sz w:val="20"/>
          <w:lang w:val="es-ES_tradnl"/>
        </w:rPr>
        <w:t>, evitando consumos innecesarios;</w:t>
      </w:r>
    </w:p>
    <w:p w14:paraId="6E70E98F"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7CBD1013" w14:textId="77777777" w:rsidR="00D65A11" w:rsidRPr="00D65A11" w:rsidRDefault="00D65A11" w:rsidP="00A62584">
      <w:pPr>
        <w:numPr>
          <w:ilvl w:val="0"/>
          <w:numId w:val="28"/>
        </w:numPr>
        <w:tabs>
          <w:tab w:val="left" w:pos="567"/>
          <w:tab w:val="left" w:pos="3261"/>
        </w:tabs>
        <w:ind w:left="2" w:hangingChars="1" w:hanging="2"/>
        <w:jc w:val="both"/>
        <w:rPr>
          <w:rFonts w:ascii="Arial" w:hAnsi="Arial" w:cs="Arial"/>
          <w:b/>
          <w:sz w:val="20"/>
          <w:lang w:val="es-ES_tradnl"/>
        </w:rPr>
      </w:pPr>
      <w:r w:rsidRPr="00D65A11">
        <w:rPr>
          <w:rFonts w:ascii="Arial" w:hAnsi="Arial" w:cs="Arial"/>
          <w:b/>
          <w:sz w:val="20"/>
          <w:lang w:val="es-ES_tradnl"/>
        </w:rPr>
        <w:t xml:space="preserve">Aprovechamiento Sustentable de la Energía: </w:t>
      </w:r>
      <w:r w:rsidRPr="00D65A11">
        <w:rPr>
          <w:rFonts w:ascii="Arial" w:hAnsi="Arial" w:cs="Arial"/>
          <w:sz w:val="20"/>
          <w:lang w:val="es-ES_tradnl"/>
        </w:rPr>
        <w:t>Es</w:t>
      </w:r>
      <w:r w:rsidRPr="00D65A11">
        <w:rPr>
          <w:rFonts w:ascii="Arial" w:hAnsi="Arial" w:cs="Arial"/>
          <w:b/>
          <w:sz w:val="20"/>
          <w:lang w:val="es-ES_tradnl"/>
        </w:rPr>
        <w:t xml:space="preserve"> </w:t>
      </w:r>
      <w:r w:rsidRPr="00D65A11">
        <w:rPr>
          <w:rFonts w:ascii="Arial" w:hAnsi="Arial" w:cs="Arial"/>
          <w:sz w:val="20"/>
          <w:lang w:val="es-ES_tradnl"/>
        </w:rPr>
        <w:t>el</w:t>
      </w:r>
      <w:r w:rsidRPr="00D65A11">
        <w:rPr>
          <w:rFonts w:ascii="Arial" w:hAnsi="Arial" w:cs="Arial"/>
          <w:b/>
          <w:sz w:val="20"/>
          <w:lang w:val="es-ES_tradnl"/>
        </w:rPr>
        <w:t xml:space="preserve"> </w:t>
      </w:r>
      <w:r w:rsidRPr="00D65A11">
        <w:rPr>
          <w:rFonts w:ascii="Arial" w:hAnsi="Arial" w:cs="Arial"/>
          <w:sz w:val="20"/>
          <w:lang w:val="es-ES_tradnl"/>
        </w:rPr>
        <w:t>uso óptimo de la energía en todos los procesos y actividades para su explotación, producción, transformación, distribución y consumo, incluyendo el criterio de eficiencia energética;</w:t>
      </w:r>
    </w:p>
    <w:p w14:paraId="7C1EB64A" w14:textId="77777777" w:rsidR="00D65A11" w:rsidRPr="00D65A11" w:rsidRDefault="00D65A11" w:rsidP="00A62584">
      <w:pPr>
        <w:tabs>
          <w:tab w:val="left" w:pos="567"/>
          <w:tab w:val="left" w:pos="3261"/>
        </w:tabs>
        <w:jc w:val="both"/>
        <w:rPr>
          <w:rFonts w:ascii="Arial" w:hAnsi="Arial" w:cs="Arial"/>
          <w:sz w:val="20"/>
          <w:lang w:val="es-ES_tradnl"/>
        </w:rPr>
      </w:pPr>
    </w:p>
    <w:p w14:paraId="41442BCB" w14:textId="77777777" w:rsidR="00D65A11" w:rsidRPr="00D65A11" w:rsidRDefault="00D65A11" w:rsidP="00A62584">
      <w:pPr>
        <w:numPr>
          <w:ilvl w:val="0"/>
          <w:numId w:val="28"/>
        </w:numPr>
        <w:tabs>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Autoabastecimiento: </w:t>
      </w:r>
      <w:r w:rsidRPr="00D65A11">
        <w:rPr>
          <w:rFonts w:ascii="Arial" w:hAnsi="Arial" w:cs="Arial"/>
          <w:sz w:val="20"/>
          <w:lang w:val="es-ES_tradnl"/>
        </w:rPr>
        <w:t>Es la producción de energía a partir del aprovechamiento de fuentes renovables para la satisfacción de necesidades propias de personas físicas o morales;</w:t>
      </w:r>
    </w:p>
    <w:p w14:paraId="6F50EEC6" w14:textId="77777777" w:rsidR="00D65A11" w:rsidRPr="00D65A11" w:rsidRDefault="00D65A11" w:rsidP="00A62584">
      <w:pPr>
        <w:tabs>
          <w:tab w:val="left" w:pos="567"/>
          <w:tab w:val="left" w:pos="3261"/>
        </w:tabs>
        <w:jc w:val="both"/>
        <w:rPr>
          <w:rFonts w:ascii="Arial" w:hAnsi="Arial" w:cs="Arial"/>
          <w:sz w:val="20"/>
          <w:lang w:val="es-ES_tradnl"/>
        </w:rPr>
      </w:pPr>
    </w:p>
    <w:p w14:paraId="0EE50E94" w14:textId="77777777" w:rsidR="00D65A11" w:rsidRPr="00D65A11" w:rsidRDefault="00D65A11" w:rsidP="00A62584">
      <w:pPr>
        <w:numPr>
          <w:ilvl w:val="0"/>
          <w:numId w:val="28"/>
        </w:numPr>
        <w:tabs>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Balance Estatal de Energía:</w:t>
      </w:r>
      <w:r w:rsidRPr="00D65A11">
        <w:rPr>
          <w:rFonts w:ascii="Arial" w:hAnsi="Arial" w:cs="Arial"/>
          <w:sz w:val="20"/>
          <w:lang w:val="es-ES_tradnl"/>
        </w:rPr>
        <w:t xml:space="preserve"> Es el estudio sobre el conjunto de relaciones de equilibrio dentro del territorio local para el período de un año, que incluye la cuantificación de los flujos físicos del proceso de producción, intercambio, transformación y consumo final de energías renovables y no renovables; los recursos energéticos existentes y la evaluación potencial de energías renovables en el Estado; </w:t>
      </w:r>
    </w:p>
    <w:p w14:paraId="046D05EE"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65893DD8"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lastRenderedPageBreak/>
        <w:t>Biocombustible:</w:t>
      </w:r>
      <w:r w:rsidRPr="00D65A11">
        <w:rPr>
          <w:rFonts w:ascii="Arial" w:hAnsi="Arial" w:cs="Arial"/>
          <w:sz w:val="20"/>
          <w:lang w:val="es-ES_tradnl"/>
        </w:rPr>
        <w:t xml:space="preserve"> Es el combustible obtenido mediante tratamiento físico o químico de materia vegetal o de residuos orgánicos;</w:t>
      </w:r>
    </w:p>
    <w:p w14:paraId="5D16851F"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43FDE78E"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Biogás:</w:t>
      </w:r>
      <w:r w:rsidRPr="00D65A11">
        <w:rPr>
          <w:rFonts w:ascii="Arial" w:hAnsi="Arial" w:cs="Arial"/>
          <w:sz w:val="20"/>
          <w:lang w:val="es-ES_tradnl"/>
        </w:rPr>
        <w:t xml:space="preserve"> Es la mezcla de metano y dióxido de carbono, producido por la fermentación bacteriana de los residuos orgánicos;</w:t>
      </w:r>
    </w:p>
    <w:p w14:paraId="7EA8FEA2"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343D9B11"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Biomasa:</w:t>
      </w:r>
      <w:r w:rsidRPr="00D65A11">
        <w:rPr>
          <w:rFonts w:ascii="Arial" w:hAnsi="Arial" w:cs="Arial"/>
          <w:sz w:val="20"/>
          <w:lang w:val="es-ES_tradnl"/>
        </w:rPr>
        <w:t xml:space="preserve"> Como recurso energético, es la materia orgánica de plantas y animales, que se origina en procesos de fotosíntesis, la que reaccionando con el oxígeno libera calor;</w:t>
      </w:r>
    </w:p>
    <w:p w14:paraId="3A72ABB9"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5C32BC29"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Cogeneración:</w:t>
      </w:r>
      <w:r w:rsidRPr="00D65A11">
        <w:rPr>
          <w:rFonts w:ascii="Arial" w:hAnsi="Arial" w:cs="Arial"/>
          <w:sz w:val="20"/>
          <w:lang w:val="es-ES_tradnl"/>
        </w:rPr>
        <w:t xml:space="preserve"> Es el aprovechamiento doble de un combustible para proporcionar calor de proceso y generación energética, que no sea destinado al servicio público de energía eléctrica;</w:t>
      </w:r>
    </w:p>
    <w:p w14:paraId="21695693"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612B0B89"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Comisión: </w:t>
      </w:r>
      <w:r w:rsidRPr="00D65A11">
        <w:rPr>
          <w:rFonts w:ascii="Arial" w:hAnsi="Arial" w:cs="Arial"/>
          <w:sz w:val="20"/>
          <w:lang w:val="es-ES_tradnl"/>
        </w:rPr>
        <w:t>Es el organismo público descentralizado, con personalidad jurídica y patrimonio propio, que forma parte de la Administración Pública Estatal y se denomina Comisión de Energía de Tamaulipas;</w:t>
      </w:r>
    </w:p>
    <w:p w14:paraId="4B666135"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31AC114F"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Comité:</w:t>
      </w:r>
      <w:r w:rsidRPr="00D65A11">
        <w:rPr>
          <w:rFonts w:ascii="Arial" w:hAnsi="Arial" w:cs="Arial"/>
          <w:sz w:val="20"/>
          <w:lang w:val="es-ES_tradnl"/>
        </w:rPr>
        <w:t xml:space="preserve"> El Comité de Operatividad Energética del Estado de Tamaulipas;</w:t>
      </w:r>
    </w:p>
    <w:p w14:paraId="3120E27C"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559D8045"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Dictamen Técnico: </w:t>
      </w:r>
      <w:r w:rsidRPr="00D65A11">
        <w:rPr>
          <w:rFonts w:ascii="Arial" w:hAnsi="Arial" w:cs="Arial"/>
          <w:sz w:val="20"/>
          <w:lang w:val="es-ES_tradnl"/>
        </w:rPr>
        <w:t>Es el documento probatorio emitido por la Secretaría Desarrollo Urbano y Medio Ambiente respecto al uso de combustibles con bajas emisiones de gases a la atmósfera en el sector productivo del Estado;</w:t>
      </w:r>
    </w:p>
    <w:p w14:paraId="164EAD03"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63500CAD"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Eficiencia Energética: </w:t>
      </w:r>
      <w:r w:rsidRPr="00D65A11">
        <w:rPr>
          <w:rFonts w:ascii="Arial" w:hAnsi="Arial" w:cs="Arial"/>
          <w:sz w:val="20"/>
          <w:lang w:val="es-ES_tradnl"/>
        </w:rPr>
        <w:t>Es la relación de la energía aprovechada en trabajo útil respecto a la suministrada;</w:t>
      </w:r>
    </w:p>
    <w:p w14:paraId="110338B8"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43A3A596"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Energías Limpias:</w:t>
      </w:r>
      <w:r w:rsidRPr="00D65A11">
        <w:rPr>
          <w:rFonts w:ascii="Arial" w:hAnsi="Arial" w:cs="Arial"/>
          <w:sz w:val="20"/>
          <w:lang w:val="es-ES_tradnl"/>
        </w:rPr>
        <w:t xml:space="preserve"> Son aquellas fuentes de energía y procesos de generación de electricidad definidos como tales en la Ley de la Industria Eléctrica;</w:t>
      </w:r>
    </w:p>
    <w:p w14:paraId="781454EA"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3F0A84A7"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Energías Renovables:</w:t>
      </w:r>
      <w:r w:rsidRPr="00D65A11">
        <w:rPr>
          <w:rFonts w:ascii="Arial" w:hAnsi="Arial" w:cs="Arial"/>
          <w:sz w:val="20"/>
          <w:lang w:val="es-ES_tradnl"/>
        </w:rPr>
        <w:t xml:space="preserve"> Son aquellas cuya fuente reside en fenómenos de la naturaleza, procesos o materiales susceptibles de ser transformados en energía aprovechable por la humanidad, por lo que se encuentran disponibles de forma continua o periódica, y que al ser generadas no liberan emisiones contaminantes, de conformidad con el artículo 3, fracción XVI de la Ley de Transición Energética. Provienen de cualesquiera de las siguientes fuentes:</w:t>
      </w:r>
    </w:p>
    <w:p w14:paraId="118FC706"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53D2E82D" w14:textId="77777777" w:rsidR="00D65A11" w:rsidRPr="00D65A11" w:rsidRDefault="00D65A11" w:rsidP="00A62584">
      <w:pPr>
        <w:numPr>
          <w:ilvl w:val="1"/>
          <w:numId w:val="29"/>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t>La radiación solar, en todas sus formas;</w:t>
      </w:r>
    </w:p>
    <w:p w14:paraId="5D21ECA0"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797F8DA3" w14:textId="77777777" w:rsidR="00D65A11" w:rsidRPr="00D65A11" w:rsidRDefault="00D65A11" w:rsidP="00A62584">
      <w:pPr>
        <w:numPr>
          <w:ilvl w:val="1"/>
          <w:numId w:val="29"/>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t>El viento;</w:t>
      </w:r>
    </w:p>
    <w:p w14:paraId="2D69AC6A"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4A081E46" w14:textId="77777777" w:rsidR="00D65A11" w:rsidRPr="00D65A11" w:rsidRDefault="00D65A11" w:rsidP="00A62584">
      <w:pPr>
        <w:numPr>
          <w:ilvl w:val="1"/>
          <w:numId w:val="29"/>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t>La Biomasa, el aprovechamiento de los residuos orgánicos para la producción de biogás;</w:t>
      </w:r>
    </w:p>
    <w:p w14:paraId="347E2D03"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67918DCD" w14:textId="77777777" w:rsidR="00D65A11" w:rsidRPr="00D65A11" w:rsidRDefault="00D65A11" w:rsidP="00A62584">
      <w:pPr>
        <w:numPr>
          <w:ilvl w:val="1"/>
          <w:numId w:val="29"/>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t>El calor de los yacimientos geotérmicos;</w:t>
      </w:r>
    </w:p>
    <w:p w14:paraId="55F9D6C6" w14:textId="77777777" w:rsidR="00D65A11" w:rsidRPr="00D65A11" w:rsidRDefault="00D65A11" w:rsidP="00A62584">
      <w:pPr>
        <w:tabs>
          <w:tab w:val="left" w:pos="142"/>
          <w:tab w:val="left" w:pos="567"/>
          <w:tab w:val="left" w:pos="3261"/>
        </w:tabs>
        <w:jc w:val="both"/>
        <w:rPr>
          <w:rFonts w:ascii="Arial" w:hAnsi="Arial" w:cs="Arial"/>
          <w:sz w:val="20"/>
          <w:lang w:val="es-ES_tradnl"/>
        </w:rPr>
      </w:pPr>
    </w:p>
    <w:p w14:paraId="6CB159F2" w14:textId="77777777" w:rsidR="00D65A11" w:rsidRPr="00D65A11" w:rsidRDefault="00D65A11" w:rsidP="00A62584">
      <w:pPr>
        <w:numPr>
          <w:ilvl w:val="1"/>
          <w:numId w:val="29"/>
        </w:numPr>
        <w:tabs>
          <w:tab w:val="left" w:pos="142"/>
          <w:tab w:val="left" w:pos="426"/>
          <w:tab w:val="left" w:pos="3261"/>
        </w:tabs>
        <w:ind w:left="2" w:hangingChars="1" w:hanging="2"/>
        <w:jc w:val="both"/>
        <w:rPr>
          <w:rFonts w:ascii="Arial" w:hAnsi="Arial" w:cs="Arial"/>
          <w:sz w:val="20"/>
          <w:lang w:val="es-ES_tradnl"/>
        </w:rPr>
      </w:pPr>
      <w:r w:rsidRPr="00D65A11">
        <w:rPr>
          <w:rFonts w:ascii="Arial" w:hAnsi="Arial" w:cs="Arial"/>
          <w:sz w:val="20"/>
          <w:lang w:val="es-ES_tradnl"/>
        </w:rPr>
        <w:t>Las Bioenergéticas, referidas al aprovechamiento de cultivos específicos susceptibles a ser transformados en biocombustibles, de conformidad con la Ley de Promoción y Desarrollo de los Bioenergéticos; y</w:t>
      </w:r>
    </w:p>
    <w:p w14:paraId="6AD487F5"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7670A355" w14:textId="77777777" w:rsidR="00D65A11" w:rsidRPr="00D65A11" w:rsidRDefault="00D65A11" w:rsidP="00A62584">
      <w:pPr>
        <w:numPr>
          <w:ilvl w:val="1"/>
          <w:numId w:val="29"/>
        </w:numPr>
        <w:tabs>
          <w:tab w:val="left" w:pos="142"/>
          <w:tab w:val="left" w:pos="426"/>
          <w:tab w:val="left" w:pos="3261"/>
        </w:tabs>
        <w:ind w:left="2" w:hangingChars="1" w:hanging="2"/>
        <w:jc w:val="both"/>
        <w:rPr>
          <w:rFonts w:ascii="Arial" w:hAnsi="Arial" w:cs="Arial"/>
          <w:sz w:val="20"/>
          <w:lang w:val="es-ES_tradnl"/>
        </w:rPr>
      </w:pPr>
      <w:r w:rsidRPr="00D65A11">
        <w:rPr>
          <w:rFonts w:ascii="Arial" w:hAnsi="Arial" w:cs="Arial"/>
          <w:sz w:val="20"/>
          <w:lang w:val="es-ES_tradnl"/>
        </w:rPr>
        <w:t>Aquellas otras que cumplan con el primer párrafo de esta fracción, de conformidad con la Ley de Transición Energética;</w:t>
      </w:r>
    </w:p>
    <w:p w14:paraId="5A36F248"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08F99E7C"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Ente Público: </w:t>
      </w:r>
      <w:r w:rsidRPr="00D65A11">
        <w:rPr>
          <w:rFonts w:ascii="Arial" w:hAnsi="Arial" w:cs="Arial"/>
          <w:sz w:val="20"/>
          <w:lang w:val="es-ES_tradnl"/>
        </w:rPr>
        <w:t>Son las dependencias, órganos desconcentrados y entidades contempladas en la Ley Orgánica de la Administración Pública del Estado de Tamaulipas;</w:t>
      </w:r>
    </w:p>
    <w:p w14:paraId="6B41A4DB"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505E4D09" w14:textId="77777777" w:rsidR="00D65A11" w:rsidRPr="00D65A11" w:rsidRDefault="00D65A11" w:rsidP="00A62584">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Estímulo:</w:t>
      </w:r>
      <w:r w:rsidRPr="00D65A11">
        <w:rPr>
          <w:rFonts w:ascii="Arial" w:hAnsi="Arial" w:cs="Arial"/>
          <w:sz w:val="20"/>
          <w:lang w:val="es-ES_tradnl"/>
        </w:rPr>
        <w:t xml:space="preserve"> Es el beneficio de carácter fiscal o no fiscal otorgado por el Ejecutivo del Estado;</w:t>
      </w:r>
    </w:p>
    <w:p w14:paraId="4CBE2644"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35CEC9EF" w14:textId="77777777" w:rsidR="00D65A11" w:rsidRDefault="00D65A11" w:rsidP="000875BD">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Gas natural:</w:t>
      </w:r>
      <w:r w:rsidRPr="00D65A11">
        <w:rPr>
          <w:rFonts w:ascii="Arial" w:hAnsi="Arial" w:cs="Arial"/>
          <w:sz w:val="20"/>
          <w:lang w:val="es-ES_tradnl"/>
        </w:rPr>
        <w:t xml:space="preserve"> Es la mezcla de gases que se obtiene de los procesos de extracción de recursos naturales y de otras actividades de carácter industrial y que está constituida, principalmente, por metano. </w:t>
      </w:r>
      <w:r w:rsidRPr="00D65A11">
        <w:rPr>
          <w:rFonts w:ascii="Arial" w:hAnsi="Arial" w:cs="Arial"/>
          <w:sz w:val="20"/>
          <w:lang w:val="es-ES_tradnl"/>
        </w:rPr>
        <w:lastRenderedPageBreak/>
        <w:t>De igual modo, esta mezcla contiene etano, propano, butanos y pentanos, pudiendo estar presente también dióxido de carbono, nitrógeno y ácido sulfhídrico, entre otros. Cabe decir que puede clasificarse en Gas Natural Asociado, Gas Natural No Asociado o Gas Asociado al carbón mineral;</w:t>
      </w:r>
    </w:p>
    <w:p w14:paraId="59259763" w14:textId="77777777" w:rsidR="000875BD" w:rsidRDefault="000875BD" w:rsidP="000875BD">
      <w:pPr>
        <w:pStyle w:val="Prrafodelista"/>
        <w:rPr>
          <w:rFonts w:ascii="Arial" w:hAnsi="Arial" w:cs="Arial"/>
          <w:sz w:val="20"/>
          <w:lang w:val="es-ES_tradnl"/>
        </w:rPr>
      </w:pPr>
    </w:p>
    <w:p w14:paraId="122D8856" w14:textId="77777777" w:rsidR="00D65A11" w:rsidRPr="00D65A11" w:rsidRDefault="00D65A11" w:rsidP="000875BD">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Hidrógeno verde:</w:t>
      </w:r>
      <w:r w:rsidRPr="00D65A11">
        <w:rPr>
          <w:rFonts w:ascii="Arial" w:hAnsi="Arial" w:cs="Arial"/>
          <w:sz w:val="20"/>
          <w:lang w:val="es-ES_tradnl"/>
        </w:rPr>
        <w:t xml:space="preserve"> Es un vector energético que proviene de fuentes renovables y con cero emisiones de dióxido de carbono. Se produce, principalmente, gracias al electrólisis del agua, es decir, la separación de la molécula de agua en hidrógeno y oxígeno mediante la aplicación de energía eléctrica de origen renovable. Además, existen otras formas de obtener esta energía como son la gasificación, el uso de biomasa o en menor medida la foto electrocatálisis;     </w:t>
      </w:r>
    </w:p>
    <w:p w14:paraId="77D3F6C6"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19AEF83A" w14:textId="77777777" w:rsidR="00D65A11" w:rsidRPr="00D65A11" w:rsidRDefault="00D65A11" w:rsidP="000875BD">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Incentivo:</w:t>
      </w:r>
      <w:r w:rsidRPr="00D65A11">
        <w:rPr>
          <w:rFonts w:ascii="Arial" w:hAnsi="Arial" w:cs="Arial"/>
          <w:sz w:val="20"/>
          <w:lang w:val="es-ES_tradnl"/>
        </w:rPr>
        <w:t xml:space="preserve"> Es el beneficio de carácter fiscal o no fiscal otorgado por la persona titular del Poder Ejecutivo del Estado para transitar al uso de fuentes de energías limpias o renovables; así como un ahorro y eficiencia de la energía;</w:t>
      </w:r>
    </w:p>
    <w:p w14:paraId="68758AEE" w14:textId="77777777" w:rsidR="00D65A11" w:rsidRPr="00D65A11" w:rsidRDefault="00D65A11" w:rsidP="00A62584">
      <w:pPr>
        <w:tabs>
          <w:tab w:val="left" w:pos="142"/>
          <w:tab w:val="left" w:pos="426"/>
          <w:tab w:val="left" w:pos="3261"/>
        </w:tabs>
        <w:jc w:val="both"/>
        <w:rPr>
          <w:rFonts w:ascii="Arial" w:hAnsi="Arial" w:cs="Arial"/>
          <w:sz w:val="20"/>
        </w:rPr>
      </w:pPr>
    </w:p>
    <w:p w14:paraId="005FBFB4" w14:textId="77777777" w:rsidR="00D65A11" w:rsidRPr="00D65A11" w:rsidRDefault="00D65A11" w:rsidP="00AE39B6">
      <w:pPr>
        <w:numPr>
          <w:ilvl w:val="0"/>
          <w:numId w:val="28"/>
        </w:numPr>
        <w:tabs>
          <w:tab w:val="left" w:pos="142"/>
          <w:tab w:val="left" w:pos="567"/>
          <w:tab w:val="left" w:pos="3261"/>
        </w:tabs>
        <w:ind w:left="3" w:hangingChars="1" w:hanging="3"/>
        <w:jc w:val="both"/>
        <w:rPr>
          <w:rFonts w:ascii="Arial" w:hAnsi="Arial" w:cs="Arial"/>
          <w:sz w:val="20"/>
          <w:lang w:val="es-ES_tradnl"/>
        </w:rPr>
      </w:pPr>
      <w:hyperlink r:id="rId9" w:history="1">
        <w:r w:rsidRPr="000875BD">
          <w:rPr>
            <w:rStyle w:val="Hipervnculo"/>
            <w:rFonts w:ascii="Arial" w:hAnsi="Arial" w:cs="Arial"/>
            <w:b/>
            <w:color w:val="auto"/>
            <w:sz w:val="20"/>
            <w:u w:val="none"/>
            <w:lang w:val="es-ES_tradnl"/>
          </w:rPr>
          <w:t>Inercia térmica</w:t>
        </w:r>
      </w:hyperlink>
      <w:r w:rsidRPr="00D65A11">
        <w:rPr>
          <w:rFonts w:ascii="Arial" w:hAnsi="Arial" w:cs="Arial"/>
          <w:b/>
          <w:sz w:val="20"/>
          <w:lang w:val="es-ES_tradnl"/>
        </w:rPr>
        <w:t>:</w:t>
      </w:r>
      <w:r w:rsidRPr="00D65A11">
        <w:rPr>
          <w:rFonts w:ascii="Arial" w:hAnsi="Arial" w:cs="Arial"/>
          <w:sz w:val="20"/>
          <w:lang w:val="es-ES_tradnl"/>
        </w:rPr>
        <w:t xml:space="preserve"> Es una propiedad de los materiales que nos indica cuánta cantidad de calor puede conservar un cuerpo y a qué velocidad lo cede o lo conserva;</w:t>
      </w:r>
    </w:p>
    <w:p w14:paraId="744A1DCD"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5A663144" w14:textId="77777777" w:rsidR="00D65A11" w:rsidRDefault="00D65A11" w:rsidP="000875BD">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Interconexión:</w:t>
      </w:r>
      <w:r w:rsidRPr="00D65A11">
        <w:rPr>
          <w:rFonts w:ascii="Arial" w:hAnsi="Arial" w:cs="Arial"/>
          <w:sz w:val="20"/>
          <w:lang w:val="es-ES_tradnl"/>
        </w:rPr>
        <w:t xml:space="preserve"> Es la conexión entre dos o más sistemas de generación, transmisión y distribución de energía eléctrica para el intercambio de productos entre éstos, para cuyo efecto debe considerarse la construcción de las obras de infraestructura necesarias para que los proyectos de energías renovables se puedan interconectar con el Sistema Eléctrico Nacional;</w:t>
      </w:r>
    </w:p>
    <w:p w14:paraId="4E9042EF" w14:textId="77777777" w:rsidR="00762A63" w:rsidRDefault="00762A63" w:rsidP="00762A63">
      <w:pPr>
        <w:pStyle w:val="Prrafodelista"/>
        <w:rPr>
          <w:rFonts w:ascii="Arial" w:hAnsi="Arial" w:cs="Arial"/>
          <w:sz w:val="20"/>
          <w:lang w:val="es-ES_tradnl"/>
        </w:rPr>
      </w:pPr>
    </w:p>
    <w:p w14:paraId="2AA31CB0" w14:textId="13A437C6" w:rsidR="00762A63" w:rsidRPr="00D65A11" w:rsidRDefault="00762A63" w:rsidP="00762A63">
      <w:pPr>
        <w:tabs>
          <w:tab w:val="left" w:pos="142"/>
          <w:tab w:val="left" w:pos="567"/>
          <w:tab w:val="left" w:pos="3261"/>
        </w:tabs>
        <w:jc w:val="both"/>
        <w:rPr>
          <w:rFonts w:ascii="Arial" w:hAnsi="Arial" w:cs="Arial"/>
          <w:sz w:val="20"/>
          <w:lang w:val="es-ES_tradnl"/>
        </w:rPr>
      </w:pPr>
      <w:r w:rsidRPr="00762A63">
        <w:rPr>
          <w:rFonts w:ascii="Arial" w:hAnsi="Arial" w:cs="Arial"/>
          <w:b/>
          <w:bCs/>
          <w:sz w:val="20"/>
        </w:rPr>
        <w:t>XXI Bis. Justicia energética:</w:t>
      </w:r>
      <w:r w:rsidRPr="00762A63">
        <w:rPr>
          <w:rFonts w:ascii="Arial" w:hAnsi="Arial" w:cs="Arial"/>
          <w:sz w:val="20"/>
        </w:rPr>
        <w:t xml:space="preserve"> Conjunto de acciones o estrategias encaminadas a reducir la Pobreza Energética, las desigualdades sociales y de género en el uso de la energía e impulsar el desarrollo regional y la prosperidad compartida mediante el acceso a energía e infraestructura energética confiable, asequible, segura y limpia para la atención de necesidades básicas, la reducción de impactos en la salud y el medio ambiente. Incluye también la ampliación de espacios de participación inclusiva, principalmente de los pueblos originarios, en las cadenas productivas locales de los proyectos energéticos;</w:t>
      </w:r>
    </w:p>
    <w:p w14:paraId="1D7CE63B" w14:textId="234426BA" w:rsidR="00D65A11" w:rsidRPr="00F50DB9" w:rsidRDefault="00762A63" w:rsidP="00762A63">
      <w:pPr>
        <w:tabs>
          <w:tab w:val="left" w:pos="142"/>
          <w:tab w:val="left" w:pos="426"/>
          <w:tab w:val="left" w:pos="3261"/>
        </w:tabs>
        <w:jc w:val="right"/>
        <w:rPr>
          <w:rFonts w:ascii="Arial" w:hAnsi="Arial" w:cs="Arial"/>
          <w:b/>
          <w:bCs/>
          <w:i/>
          <w:iCs/>
          <w:sz w:val="16"/>
          <w:szCs w:val="16"/>
          <w:lang w:val="es-ES_tradnl"/>
        </w:rPr>
      </w:pPr>
      <w:r w:rsidRPr="00F50DB9">
        <w:rPr>
          <w:rFonts w:ascii="Arial" w:hAnsi="Arial" w:cs="Arial"/>
          <w:b/>
          <w:bCs/>
          <w:i/>
          <w:iCs/>
          <w:sz w:val="16"/>
          <w:szCs w:val="16"/>
          <w:lang w:val="es-ES_tradnl"/>
        </w:rPr>
        <w:t>Fracción adicionada, P.O. Extraordinario No. 25, del 26 de junio del 2026</w:t>
      </w:r>
    </w:p>
    <w:p w14:paraId="6E54B68B" w14:textId="16DBE4E3" w:rsidR="00762A63" w:rsidRDefault="00762A63" w:rsidP="00762A63">
      <w:pPr>
        <w:tabs>
          <w:tab w:val="left" w:pos="142"/>
          <w:tab w:val="left" w:pos="426"/>
          <w:tab w:val="left" w:pos="3261"/>
        </w:tabs>
        <w:jc w:val="right"/>
        <w:rPr>
          <w:rFonts w:ascii="Arial" w:hAnsi="Arial" w:cs="Arial"/>
          <w:b/>
          <w:bCs/>
          <w:sz w:val="16"/>
          <w:szCs w:val="16"/>
          <w:lang w:val="es-ES_tradnl"/>
        </w:rPr>
      </w:pPr>
      <w:hyperlink r:id="rId10" w:history="1">
        <w:r w:rsidRPr="00F50DB9">
          <w:rPr>
            <w:rStyle w:val="Hipervnculo"/>
            <w:rFonts w:ascii="Arial" w:hAnsi="Arial" w:cs="Arial"/>
            <w:b/>
            <w:bCs/>
            <w:i/>
            <w:iCs/>
            <w:sz w:val="16"/>
            <w:szCs w:val="16"/>
            <w:lang w:val="es-ES_tradnl"/>
          </w:rPr>
          <w:t>https://po.tamaulipas.gob.mx/wp-content/uploads/2026/06/cli-Ext-No.25-260626.pdf</w:t>
        </w:r>
      </w:hyperlink>
    </w:p>
    <w:p w14:paraId="5AD46805" w14:textId="0CE8917D" w:rsidR="00762A63" w:rsidRPr="00D65A11" w:rsidRDefault="00762A63" w:rsidP="00762A63">
      <w:pPr>
        <w:tabs>
          <w:tab w:val="left" w:pos="142"/>
          <w:tab w:val="left" w:pos="426"/>
          <w:tab w:val="left" w:pos="3261"/>
          <w:tab w:val="left" w:pos="8288"/>
        </w:tabs>
        <w:rPr>
          <w:rFonts w:ascii="Arial" w:hAnsi="Arial" w:cs="Arial"/>
          <w:sz w:val="20"/>
          <w:lang w:val="es-ES_tradnl"/>
        </w:rPr>
      </w:pPr>
      <w:r>
        <w:rPr>
          <w:rFonts w:ascii="Arial" w:hAnsi="Arial" w:cs="Arial"/>
          <w:sz w:val="20"/>
          <w:lang w:val="es-ES_tradnl"/>
        </w:rPr>
        <w:tab/>
      </w:r>
      <w:r>
        <w:rPr>
          <w:rFonts w:ascii="Arial" w:hAnsi="Arial" w:cs="Arial"/>
          <w:sz w:val="20"/>
          <w:lang w:val="es-ES_tradnl"/>
        </w:rPr>
        <w:tab/>
      </w:r>
      <w:r>
        <w:rPr>
          <w:rFonts w:ascii="Arial" w:hAnsi="Arial" w:cs="Arial"/>
          <w:sz w:val="20"/>
          <w:lang w:val="es-ES_tradnl"/>
        </w:rPr>
        <w:tab/>
      </w:r>
    </w:p>
    <w:p w14:paraId="5B9927D2" w14:textId="77777777" w:rsidR="00D65A11" w:rsidRDefault="00D65A11" w:rsidP="000875BD">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Ley: </w:t>
      </w:r>
      <w:r w:rsidRPr="00D65A11">
        <w:rPr>
          <w:rFonts w:ascii="Arial" w:hAnsi="Arial" w:cs="Arial"/>
          <w:sz w:val="20"/>
          <w:lang w:val="es-ES_tradnl"/>
        </w:rPr>
        <w:t>La Ley para el Fomento y Aprovechamiento Sustentable de la Energía en el Estado de Tamaulipas;</w:t>
      </w:r>
    </w:p>
    <w:p w14:paraId="1D997A95" w14:textId="77777777" w:rsidR="009F36FB" w:rsidRDefault="009F36FB" w:rsidP="009F36FB">
      <w:pPr>
        <w:pStyle w:val="Prrafodelista"/>
        <w:rPr>
          <w:rFonts w:ascii="Arial" w:hAnsi="Arial" w:cs="Arial"/>
          <w:sz w:val="20"/>
          <w:lang w:val="es-ES_tradnl"/>
        </w:rPr>
      </w:pPr>
    </w:p>
    <w:p w14:paraId="2400710F" w14:textId="77777777" w:rsidR="00D65A11" w:rsidRPr="00D65A11" w:rsidRDefault="00D65A11" w:rsidP="009F36FB">
      <w:pPr>
        <w:numPr>
          <w:ilvl w:val="0"/>
          <w:numId w:val="28"/>
        </w:numPr>
        <w:tabs>
          <w:tab w:val="left" w:pos="142"/>
          <w:tab w:val="left" w:pos="567"/>
          <w:tab w:val="left" w:pos="3261"/>
        </w:tabs>
        <w:ind w:left="2" w:hangingChars="1" w:hanging="2"/>
        <w:jc w:val="both"/>
        <w:rPr>
          <w:rFonts w:ascii="Arial" w:hAnsi="Arial" w:cs="Arial"/>
          <w:b/>
          <w:bCs/>
          <w:sz w:val="20"/>
          <w:lang w:val="es-ES_tradnl"/>
        </w:rPr>
      </w:pPr>
      <w:r w:rsidRPr="00D65A11">
        <w:rPr>
          <w:rFonts w:ascii="Arial" w:hAnsi="Arial" w:cs="Arial"/>
          <w:b/>
          <w:bCs/>
          <w:sz w:val="20"/>
          <w:lang w:val="es-ES_tradnl"/>
        </w:rPr>
        <w:t xml:space="preserve">Métodos de ingeniería ambiental: </w:t>
      </w:r>
      <w:r w:rsidRPr="00D65A11">
        <w:rPr>
          <w:rFonts w:ascii="Arial" w:hAnsi="Arial" w:cs="Arial"/>
          <w:sz w:val="20"/>
          <w:lang w:val="es-ES_tradnl"/>
        </w:rPr>
        <w:t xml:space="preserve">Es el procedimiento de la aplicación de las tecnologías amigables al medio ambiente, a fin de preservar los recursos naturales; </w:t>
      </w:r>
      <w:r w:rsidRPr="00D65A11">
        <w:rPr>
          <w:rFonts w:ascii="Arial" w:hAnsi="Arial" w:cs="Arial"/>
          <w:b/>
          <w:bCs/>
          <w:sz w:val="20"/>
          <w:lang w:val="es-ES_tradnl"/>
        </w:rPr>
        <w:t xml:space="preserve"> </w:t>
      </w:r>
    </w:p>
    <w:p w14:paraId="3FFE1880"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11FECE5B" w14:textId="77777777" w:rsidR="00D65A11" w:rsidRPr="00D65A11" w:rsidRDefault="00D65A11" w:rsidP="009F36FB">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Movilidad Sostenible:</w:t>
      </w:r>
      <w:r w:rsidRPr="00D65A11">
        <w:rPr>
          <w:rFonts w:ascii="Arial" w:hAnsi="Arial" w:cs="Arial"/>
          <w:sz w:val="20"/>
          <w:lang w:val="es-ES_tradnl"/>
        </w:rPr>
        <w:t xml:space="preserve"> Son aquellas formas de traslado de las personas que promueven la utilización de recursos energéticos alternos, así como las nuevas tecnologías y fuentes de energía, a fin de reducir tanto las emisiones contaminantes y el ruido, como los tiempos en los trayectos, el consumo energético y la incidencia de enfermedades respiratorias, creando un entorno urbano más saludable para sus habitantes;</w:t>
      </w:r>
    </w:p>
    <w:p w14:paraId="773F2317"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4C3225BC" w14:textId="77777777" w:rsidR="00D65A11" w:rsidRDefault="00D65A11" w:rsidP="009F36FB">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Municipio:</w:t>
      </w:r>
      <w:r w:rsidRPr="00D65A11">
        <w:rPr>
          <w:rFonts w:ascii="Arial" w:hAnsi="Arial" w:cs="Arial"/>
          <w:sz w:val="20"/>
          <w:lang w:val="es-ES_tradnl"/>
        </w:rPr>
        <w:t xml:space="preserve"> Son la unidad básica de la división territorial y de la organización política y administrativa de los Estados de la Federación, están gobernados cada uno por un Ayuntamiento en términos del artículo 115 de la Constitución Política de los Estados Unidos Mexicanos, y representan un total de cuarenta y tres en el Estado de Tamaulipas;</w:t>
      </w:r>
    </w:p>
    <w:p w14:paraId="5BBE6E4F" w14:textId="77777777" w:rsidR="00762A63" w:rsidRDefault="00762A63" w:rsidP="00762A63">
      <w:pPr>
        <w:pStyle w:val="Prrafodelista"/>
        <w:rPr>
          <w:rFonts w:ascii="Arial" w:hAnsi="Arial" w:cs="Arial"/>
          <w:sz w:val="20"/>
          <w:lang w:val="es-ES_tradnl"/>
        </w:rPr>
      </w:pPr>
    </w:p>
    <w:p w14:paraId="1E892339" w14:textId="47797B32" w:rsidR="00762A63" w:rsidRPr="00D65A11" w:rsidRDefault="00762A63" w:rsidP="00762A63">
      <w:pPr>
        <w:tabs>
          <w:tab w:val="left" w:pos="142"/>
          <w:tab w:val="left" w:pos="567"/>
          <w:tab w:val="left" w:pos="3261"/>
        </w:tabs>
        <w:ind w:left="2"/>
        <w:jc w:val="both"/>
        <w:rPr>
          <w:rFonts w:ascii="Arial" w:hAnsi="Arial" w:cs="Arial"/>
          <w:sz w:val="20"/>
          <w:lang w:val="es-ES_tradnl"/>
        </w:rPr>
      </w:pPr>
      <w:r w:rsidRPr="00762A63">
        <w:rPr>
          <w:rFonts w:ascii="Arial" w:hAnsi="Arial" w:cs="Arial"/>
          <w:b/>
          <w:bCs/>
          <w:sz w:val="20"/>
        </w:rPr>
        <w:t>XXV Bis</w:t>
      </w:r>
      <w:r w:rsidRPr="00762A63">
        <w:rPr>
          <w:rFonts w:ascii="Arial" w:hAnsi="Arial" w:cs="Arial"/>
          <w:sz w:val="20"/>
        </w:rPr>
        <w:t xml:space="preserve">. </w:t>
      </w:r>
      <w:r w:rsidRPr="00762A63">
        <w:rPr>
          <w:rFonts w:ascii="Arial" w:hAnsi="Arial" w:cs="Arial"/>
          <w:b/>
          <w:bCs/>
          <w:sz w:val="20"/>
        </w:rPr>
        <w:t>Pobreza energética:</w:t>
      </w:r>
      <w:r w:rsidRPr="00762A63">
        <w:rPr>
          <w:rFonts w:ascii="Arial" w:hAnsi="Arial" w:cs="Arial"/>
          <w:sz w:val="20"/>
        </w:rPr>
        <w:t xml:space="preserve"> situación que ocurre cuando en una vivienda no se alcanza a satisfacer una o más necesidades energéticas básicas, como son el calentamiento de agua, cocción y conservación de alimentos e iluminación, debido a sus condiciones de ingresos y carencias sociales;</w:t>
      </w:r>
    </w:p>
    <w:p w14:paraId="0E190020" w14:textId="77777777" w:rsidR="00762A63" w:rsidRPr="00F50DB9" w:rsidRDefault="00762A63" w:rsidP="00762A63">
      <w:pPr>
        <w:tabs>
          <w:tab w:val="left" w:pos="142"/>
          <w:tab w:val="left" w:pos="426"/>
          <w:tab w:val="left" w:pos="3261"/>
        </w:tabs>
        <w:jc w:val="right"/>
        <w:rPr>
          <w:rFonts w:ascii="Arial" w:hAnsi="Arial" w:cs="Arial"/>
          <w:b/>
          <w:bCs/>
          <w:i/>
          <w:iCs/>
          <w:sz w:val="16"/>
          <w:szCs w:val="16"/>
          <w:lang w:val="es-ES_tradnl"/>
        </w:rPr>
      </w:pPr>
      <w:r w:rsidRPr="00F50DB9">
        <w:rPr>
          <w:rFonts w:ascii="Arial" w:hAnsi="Arial" w:cs="Arial"/>
          <w:b/>
          <w:bCs/>
          <w:i/>
          <w:iCs/>
          <w:sz w:val="16"/>
          <w:szCs w:val="16"/>
          <w:lang w:val="es-ES_tradnl"/>
        </w:rPr>
        <w:t>Fracción adicionada, P.O. Extraordinario No. 25, del 26 de junio del 2026</w:t>
      </w:r>
    </w:p>
    <w:p w14:paraId="70268ADD" w14:textId="77777777" w:rsidR="00762A63" w:rsidRDefault="00762A63" w:rsidP="00762A63">
      <w:pPr>
        <w:tabs>
          <w:tab w:val="left" w:pos="142"/>
          <w:tab w:val="left" w:pos="426"/>
          <w:tab w:val="left" w:pos="3261"/>
        </w:tabs>
        <w:jc w:val="right"/>
        <w:rPr>
          <w:rFonts w:ascii="Arial" w:hAnsi="Arial" w:cs="Arial"/>
          <w:b/>
          <w:bCs/>
          <w:sz w:val="16"/>
          <w:szCs w:val="16"/>
          <w:lang w:val="es-ES_tradnl"/>
        </w:rPr>
      </w:pPr>
      <w:hyperlink r:id="rId11" w:history="1">
        <w:r w:rsidRPr="00F50DB9">
          <w:rPr>
            <w:rStyle w:val="Hipervnculo"/>
            <w:rFonts w:ascii="Arial" w:hAnsi="Arial" w:cs="Arial"/>
            <w:b/>
            <w:bCs/>
            <w:i/>
            <w:iCs/>
            <w:sz w:val="16"/>
            <w:szCs w:val="16"/>
            <w:lang w:val="es-ES_tradnl"/>
          </w:rPr>
          <w:t>https://po.tamaulipas.gob.mx/wp-content/uploads/2026/06/cli-Ext-No.25-260626.pdf</w:t>
        </w:r>
      </w:hyperlink>
    </w:p>
    <w:p w14:paraId="11AA25D1" w14:textId="77777777" w:rsidR="00762A63" w:rsidRPr="00D65A11" w:rsidRDefault="00762A63" w:rsidP="00762A63">
      <w:pPr>
        <w:tabs>
          <w:tab w:val="left" w:pos="142"/>
          <w:tab w:val="left" w:pos="426"/>
          <w:tab w:val="left" w:pos="3261"/>
          <w:tab w:val="left" w:pos="8288"/>
        </w:tabs>
        <w:rPr>
          <w:rFonts w:ascii="Arial" w:hAnsi="Arial" w:cs="Arial"/>
          <w:sz w:val="20"/>
          <w:lang w:val="es-ES_tradnl"/>
        </w:rPr>
      </w:pPr>
      <w:r>
        <w:rPr>
          <w:rFonts w:ascii="Arial" w:hAnsi="Arial" w:cs="Arial"/>
          <w:sz w:val="20"/>
          <w:lang w:val="es-ES_tradnl"/>
        </w:rPr>
        <w:tab/>
      </w:r>
      <w:r>
        <w:rPr>
          <w:rFonts w:ascii="Arial" w:hAnsi="Arial" w:cs="Arial"/>
          <w:sz w:val="20"/>
          <w:lang w:val="es-ES_tradnl"/>
        </w:rPr>
        <w:tab/>
      </w:r>
      <w:r>
        <w:rPr>
          <w:rFonts w:ascii="Arial" w:hAnsi="Arial" w:cs="Arial"/>
          <w:sz w:val="20"/>
          <w:lang w:val="es-ES_tradnl"/>
        </w:rPr>
        <w:tab/>
      </w:r>
    </w:p>
    <w:p w14:paraId="3ADE8B38" w14:textId="77777777" w:rsidR="00D65A11" w:rsidRPr="00D65A11" w:rsidRDefault="00D65A11" w:rsidP="00762A63">
      <w:pPr>
        <w:tabs>
          <w:tab w:val="left" w:pos="142"/>
          <w:tab w:val="left" w:pos="426"/>
          <w:tab w:val="left" w:pos="3261"/>
        </w:tabs>
        <w:jc w:val="right"/>
        <w:rPr>
          <w:rFonts w:ascii="Arial" w:hAnsi="Arial" w:cs="Arial"/>
          <w:sz w:val="20"/>
          <w:lang w:val="es-ES_tradnl"/>
        </w:rPr>
      </w:pPr>
    </w:p>
    <w:p w14:paraId="068FA8BB" w14:textId="77777777" w:rsidR="00D65A11" w:rsidRPr="00D65A11" w:rsidRDefault="00D65A11" w:rsidP="009F36FB">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lastRenderedPageBreak/>
        <w:t>Programa:</w:t>
      </w:r>
      <w:r w:rsidRPr="00D65A11">
        <w:rPr>
          <w:rFonts w:ascii="Arial" w:hAnsi="Arial" w:cs="Arial"/>
          <w:sz w:val="20"/>
          <w:lang w:val="es-ES_tradnl"/>
        </w:rPr>
        <w:t xml:space="preserve"> El Programa de Fomento y Aprovechamiento Sustentable de la Energía para el Estado de Tamaulipas; </w:t>
      </w:r>
      <w:bookmarkStart w:id="0" w:name="_heading=h.3rdcrjn"/>
      <w:bookmarkEnd w:id="0"/>
    </w:p>
    <w:p w14:paraId="5048C90D"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1355DDA1" w14:textId="77777777" w:rsidR="00D65A11" w:rsidRPr="00D65A11" w:rsidRDefault="00D65A11" w:rsidP="009F36FB">
      <w:pPr>
        <w:numPr>
          <w:ilvl w:val="0"/>
          <w:numId w:val="28"/>
        </w:numPr>
        <w:tabs>
          <w:tab w:val="left" w:pos="142"/>
          <w:tab w:val="left" w:pos="567"/>
          <w:tab w:val="left" w:pos="3261"/>
        </w:tabs>
        <w:ind w:left="2" w:hangingChars="1" w:hanging="2"/>
        <w:jc w:val="both"/>
        <w:rPr>
          <w:rFonts w:ascii="Arial" w:hAnsi="Arial" w:cs="Arial"/>
          <w:sz w:val="20"/>
          <w:lang w:val="es-ES_tradnl"/>
        </w:rPr>
      </w:pPr>
      <w:r w:rsidRPr="00D65A11">
        <w:rPr>
          <w:rFonts w:ascii="Arial" w:hAnsi="Arial" w:cs="Arial"/>
          <w:b/>
          <w:sz w:val="20"/>
          <w:lang w:val="es-ES_tradnl"/>
        </w:rPr>
        <w:t xml:space="preserve">Reconocimiento: </w:t>
      </w:r>
      <w:r w:rsidRPr="00D65A11">
        <w:rPr>
          <w:rFonts w:ascii="Arial" w:hAnsi="Arial" w:cs="Arial"/>
          <w:sz w:val="20"/>
          <w:lang w:val="es-ES_tradnl"/>
        </w:rPr>
        <w:t>Es la</w:t>
      </w:r>
      <w:r w:rsidRPr="00D65A11">
        <w:rPr>
          <w:rFonts w:ascii="Arial" w:hAnsi="Arial" w:cs="Arial"/>
          <w:b/>
          <w:sz w:val="20"/>
          <w:lang w:val="es-ES_tradnl"/>
        </w:rPr>
        <w:t xml:space="preserve"> </w:t>
      </w:r>
      <w:r w:rsidRPr="00D65A11">
        <w:rPr>
          <w:rFonts w:ascii="Arial" w:hAnsi="Arial" w:cs="Arial"/>
          <w:sz w:val="20"/>
          <w:lang w:val="es-ES_tradnl"/>
        </w:rPr>
        <w:t xml:space="preserve">acción de distinción honorífica pública a una persona física o moral, o institución como consecuencia de sus características o logros en materia de fomento y aprovechamiento sustentable de la energía; </w:t>
      </w:r>
    </w:p>
    <w:p w14:paraId="60241E29"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64A5FF55" w14:textId="77777777" w:rsidR="00D65A11" w:rsidRPr="00D65A11" w:rsidRDefault="00D65A11" w:rsidP="009F36FB">
      <w:pPr>
        <w:numPr>
          <w:ilvl w:val="0"/>
          <w:numId w:val="28"/>
        </w:numPr>
        <w:tabs>
          <w:tab w:val="left" w:pos="142"/>
          <w:tab w:val="left" w:pos="567"/>
        </w:tabs>
        <w:ind w:left="2" w:hangingChars="1" w:hanging="2"/>
        <w:jc w:val="both"/>
        <w:rPr>
          <w:rFonts w:ascii="Arial" w:hAnsi="Arial" w:cs="Arial"/>
          <w:sz w:val="20"/>
          <w:lang w:val="es-ES_tradnl"/>
        </w:rPr>
      </w:pPr>
      <w:r w:rsidRPr="00D65A11">
        <w:rPr>
          <w:rFonts w:ascii="Arial" w:hAnsi="Arial" w:cs="Arial"/>
          <w:b/>
          <w:bCs/>
          <w:sz w:val="20"/>
          <w:lang w:val="es-ES_tradnl"/>
        </w:rPr>
        <w:t>Residuos orgánicos</w:t>
      </w:r>
      <w:r w:rsidRPr="00D65A11">
        <w:rPr>
          <w:rFonts w:ascii="Arial" w:hAnsi="Arial" w:cs="Arial"/>
          <w:sz w:val="20"/>
          <w:lang w:val="es-ES_tradnl"/>
        </w:rPr>
        <w:t>: Se refiere a todo aquel material que proviene de especies de flora o fauna y es susceptible de descomposición por microorganismos, o bien consiste en restos, sobras o productos de desecho de cualquier organismo.</w:t>
      </w:r>
    </w:p>
    <w:p w14:paraId="4F41440F"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15DCC7AC" w14:textId="77777777" w:rsidR="00D65A11" w:rsidRPr="00D65A11" w:rsidRDefault="00D65A11" w:rsidP="009650F1">
      <w:pPr>
        <w:numPr>
          <w:ilvl w:val="0"/>
          <w:numId w:val="28"/>
        </w:numPr>
        <w:tabs>
          <w:tab w:val="left" w:pos="142"/>
          <w:tab w:val="left" w:pos="426"/>
        </w:tabs>
        <w:ind w:left="2" w:hangingChars="1" w:hanging="2"/>
        <w:jc w:val="both"/>
        <w:rPr>
          <w:rFonts w:ascii="Arial" w:hAnsi="Arial" w:cs="Arial"/>
          <w:sz w:val="20"/>
          <w:lang w:val="es-ES_tradnl"/>
        </w:rPr>
      </w:pPr>
      <w:r w:rsidRPr="00D65A11">
        <w:rPr>
          <w:rFonts w:ascii="Arial" w:hAnsi="Arial" w:cs="Arial"/>
          <w:b/>
          <w:bCs/>
          <w:sz w:val="20"/>
          <w:lang w:val="es-ES_tradnl"/>
        </w:rPr>
        <w:t>Residuos inorgánicos</w:t>
      </w:r>
      <w:r w:rsidRPr="00D65A11">
        <w:rPr>
          <w:rFonts w:ascii="Arial" w:hAnsi="Arial" w:cs="Arial"/>
          <w:sz w:val="20"/>
          <w:lang w:val="es-ES_tradnl"/>
        </w:rPr>
        <w:t>: Se refiere a todo aquel material que por sus características químicas sufren una descomposición natural muy lenta o no son biodegradables.</w:t>
      </w:r>
    </w:p>
    <w:p w14:paraId="51E4CB41" w14:textId="77777777" w:rsidR="00D65A11" w:rsidRPr="00D65A11" w:rsidRDefault="00D65A11" w:rsidP="009650F1">
      <w:pPr>
        <w:tabs>
          <w:tab w:val="left" w:pos="142"/>
          <w:tab w:val="left" w:pos="426"/>
        </w:tabs>
        <w:jc w:val="both"/>
        <w:rPr>
          <w:rFonts w:ascii="Arial" w:hAnsi="Arial" w:cs="Arial"/>
          <w:sz w:val="20"/>
        </w:rPr>
      </w:pPr>
    </w:p>
    <w:p w14:paraId="5156582D" w14:textId="77777777" w:rsidR="00D65A11" w:rsidRPr="00D65A11" w:rsidRDefault="00D65A11" w:rsidP="009650F1">
      <w:pPr>
        <w:numPr>
          <w:ilvl w:val="0"/>
          <w:numId w:val="28"/>
        </w:numPr>
        <w:tabs>
          <w:tab w:val="left" w:pos="142"/>
          <w:tab w:val="left" w:pos="426"/>
        </w:tabs>
        <w:ind w:left="2" w:hangingChars="1" w:hanging="2"/>
        <w:jc w:val="both"/>
        <w:rPr>
          <w:rFonts w:ascii="Arial" w:hAnsi="Arial" w:cs="Arial"/>
          <w:sz w:val="20"/>
          <w:lang w:val="es-ES_tradnl"/>
        </w:rPr>
      </w:pPr>
      <w:r w:rsidRPr="00D65A11">
        <w:rPr>
          <w:rFonts w:ascii="Arial" w:hAnsi="Arial" w:cs="Arial"/>
          <w:b/>
          <w:sz w:val="20"/>
          <w:lang w:val="es-ES_tradnl"/>
        </w:rPr>
        <w:t>Sistema de Información:</w:t>
      </w:r>
      <w:r w:rsidRPr="00D65A11">
        <w:rPr>
          <w:rFonts w:ascii="Arial" w:hAnsi="Arial" w:cs="Arial"/>
          <w:sz w:val="20"/>
          <w:lang w:val="es-ES_tradnl"/>
        </w:rPr>
        <w:t xml:space="preserve"> El Sistema de Información Energética del Estado;</w:t>
      </w:r>
    </w:p>
    <w:p w14:paraId="78818ED6"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1D519571" w14:textId="77777777" w:rsidR="00D65A11" w:rsidRPr="00D65A11" w:rsidRDefault="00D65A11" w:rsidP="009650F1">
      <w:pPr>
        <w:numPr>
          <w:ilvl w:val="0"/>
          <w:numId w:val="28"/>
        </w:numPr>
        <w:tabs>
          <w:tab w:val="left" w:pos="142"/>
          <w:tab w:val="left" w:pos="426"/>
        </w:tabs>
        <w:ind w:left="2" w:hangingChars="1" w:hanging="2"/>
        <w:jc w:val="both"/>
        <w:rPr>
          <w:rFonts w:ascii="Arial" w:hAnsi="Arial" w:cs="Arial"/>
          <w:sz w:val="20"/>
          <w:lang w:val="es-ES_tradnl"/>
        </w:rPr>
      </w:pPr>
      <w:r w:rsidRPr="00D65A11">
        <w:rPr>
          <w:rFonts w:ascii="Arial" w:hAnsi="Arial" w:cs="Arial"/>
          <w:b/>
          <w:bCs/>
          <w:sz w:val="20"/>
          <w:lang w:val="es-ES_tradnl"/>
        </w:rPr>
        <w:t>Tecnologías amigables al medio ambiente</w:t>
      </w:r>
      <w:r w:rsidRPr="00D65A11">
        <w:rPr>
          <w:rFonts w:ascii="Arial" w:hAnsi="Arial" w:cs="Arial"/>
          <w:b/>
          <w:sz w:val="20"/>
          <w:lang w:val="es-ES_tradnl"/>
        </w:rPr>
        <w:t>:</w:t>
      </w:r>
      <w:r w:rsidRPr="00D65A11">
        <w:rPr>
          <w:rFonts w:ascii="Arial" w:hAnsi="Arial" w:cs="Arial"/>
          <w:sz w:val="20"/>
          <w:lang w:val="es-ES_tradnl"/>
        </w:rPr>
        <w:t xml:space="preserve"> Es la aplicación de las ciencias ambientales para conservar los recursos naturales a efecto de frenar los impactos negativos en los seres humano; y</w:t>
      </w:r>
    </w:p>
    <w:p w14:paraId="5DDEC087" w14:textId="77777777" w:rsidR="00D65A11" w:rsidRPr="00D65A11" w:rsidRDefault="00D65A11" w:rsidP="00A62584">
      <w:pPr>
        <w:tabs>
          <w:tab w:val="left" w:pos="142"/>
          <w:tab w:val="left" w:pos="426"/>
          <w:tab w:val="left" w:pos="3261"/>
        </w:tabs>
        <w:jc w:val="both"/>
        <w:rPr>
          <w:rFonts w:ascii="Arial" w:hAnsi="Arial" w:cs="Arial"/>
          <w:sz w:val="20"/>
        </w:rPr>
      </w:pPr>
    </w:p>
    <w:p w14:paraId="458CE8E3" w14:textId="77777777" w:rsidR="00D65A11" w:rsidRPr="00D65A11" w:rsidRDefault="00D65A11" w:rsidP="009650F1">
      <w:pPr>
        <w:numPr>
          <w:ilvl w:val="0"/>
          <w:numId w:val="28"/>
        </w:numPr>
        <w:tabs>
          <w:tab w:val="left" w:pos="142"/>
          <w:tab w:val="left" w:pos="426"/>
        </w:tabs>
        <w:ind w:left="2" w:hangingChars="1" w:hanging="2"/>
        <w:jc w:val="both"/>
        <w:rPr>
          <w:rFonts w:ascii="Arial" w:hAnsi="Arial" w:cs="Arial"/>
          <w:sz w:val="20"/>
          <w:lang w:val="es-ES_tradnl"/>
        </w:rPr>
      </w:pPr>
      <w:r w:rsidRPr="00D65A11">
        <w:rPr>
          <w:rFonts w:ascii="Arial" w:hAnsi="Arial" w:cs="Arial"/>
          <w:b/>
          <w:bCs/>
          <w:sz w:val="20"/>
          <w:lang w:val="es-ES_tradnl"/>
        </w:rPr>
        <w:t>Unidad económica</w:t>
      </w:r>
      <w:r w:rsidRPr="00D65A11">
        <w:rPr>
          <w:rFonts w:ascii="Arial" w:hAnsi="Arial" w:cs="Arial"/>
          <w:b/>
          <w:sz w:val="20"/>
          <w:lang w:val="es-ES_tradnl"/>
        </w:rPr>
        <w:t>:</w:t>
      </w:r>
      <w:r w:rsidRPr="00D65A11">
        <w:rPr>
          <w:rFonts w:ascii="Arial" w:hAnsi="Arial" w:cs="Arial"/>
          <w:sz w:val="20"/>
          <w:lang w:val="es-ES_tradnl"/>
        </w:rPr>
        <w:t xml:space="preserve"> </w:t>
      </w:r>
      <w:bookmarkStart w:id="1" w:name="_Hlk58593509"/>
      <w:r w:rsidRPr="00D65A11">
        <w:rPr>
          <w:rFonts w:ascii="Arial" w:hAnsi="Arial" w:cs="Arial"/>
          <w:sz w:val="20"/>
          <w:lang w:val="es-ES_tradnl"/>
        </w:rPr>
        <w:t>Es el establecimiento asentado en un lugar de manera permanente y delimitado por construcciones e instalaciones fijas, además se realiza la producción y/o comercialización de bienes y/o servicios.</w:t>
      </w:r>
      <w:bookmarkEnd w:id="1"/>
    </w:p>
    <w:p w14:paraId="49CF313E" w14:textId="77777777" w:rsidR="00D65A11" w:rsidRPr="00D65A11" w:rsidRDefault="00D65A11" w:rsidP="00A62584">
      <w:pPr>
        <w:tabs>
          <w:tab w:val="left" w:pos="142"/>
          <w:tab w:val="left" w:pos="426"/>
          <w:tab w:val="left" w:pos="3261"/>
        </w:tabs>
        <w:jc w:val="both"/>
        <w:rPr>
          <w:rFonts w:ascii="Arial" w:hAnsi="Arial" w:cs="Arial"/>
          <w:sz w:val="20"/>
          <w:lang w:val="es-ES_tradnl"/>
        </w:rPr>
      </w:pPr>
    </w:p>
    <w:p w14:paraId="2CA0FD21" w14:textId="77777777" w:rsidR="00D65A11" w:rsidRPr="00D65A11" w:rsidRDefault="00D65A11" w:rsidP="00B42B74">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II</w:t>
      </w:r>
    </w:p>
    <w:p w14:paraId="371B9A27" w14:textId="77777777" w:rsidR="00D65A11" w:rsidRPr="00D65A11" w:rsidRDefault="00D65A11" w:rsidP="00B42B74">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LAS AUTORIDADES</w:t>
      </w:r>
    </w:p>
    <w:p w14:paraId="38F5A8BA" w14:textId="77777777" w:rsidR="00D65A11" w:rsidRPr="00D65A11" w:rsidRDefault="00D65A11" w:rsidP="00D65A11">
      <w:pPr>
        <w:tabs>
          <w:tab w:val="left" w:pos="142"/>
          <w:tab w:val="left" w:pos="3261"/>
        </w:tabs>
        <w:jc w:val="both"/>
        <w:rPr>
          <w:rFonts w:ascii="Arial" w:hAnsi="Arial" w:cs="Arial"/>
          <w:b/>
          <w:sz w:val="20"/>
          <w:lang w:val="es-ES_tradnl"/>
        </w:rPr>
      </w:pPr>
    </w:p>
    <w:p w14:paraId="4356CA40" w14:textId="77777777" w:rsid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3. </w:t>
      </w:r>
      <w:r w:rsidRPr="00D65A11">
        <w:rPr>
          <w:rFonts w:ascii="Arial" w:hAnsi="Arial" w:cs="Arial"/>
          <w:sz w:val="20"/>
          <w:lang w:val="es-ES_tradnl"/>
        </w:rPr>
        <w:t>Son autoridades competentes para la aplicación de la presente Ley:</w:t>
      </w:r>
    </w:p>
    <w:p w14:paraId="7399DB8E" w14:textId="77777777" w:rsidR="0093794D" w:rsidRPr="00D65A11" w:rsidRDefault="0093794D" w:rsidP="00D65A11">
      <w:pPr>
        <w:tabs>
          <w:tab w:val="left" w:pos="142"/>
          <w:tab w:val="left" w:pos="3261"/>
        </w:tabs>
        <w:jc w:val="both"/>
        <w:rPr>
          <w:rFonts w:ascii="Arial" w:hAnsi="Arial" w:cs="Arial"/>
          <w:sz w:val="20"/>
          <w:lang w:val="es-ES_tradnl"/>
        </w:rPr>
      </w:pPr>
    </w:p>
    <w:p w14:paraId="7088BC69" w14:textId="77777777" w:rsidR="00D65A11" w:rsidRPr="00D65A11" w:rsidRDefault="00D65A11" w:rsidP="0093794D">
      <w:pPr>
        <w:numPr>
          <w:ilvl w:val="0"/>
          <w:numId w:val="30"/>
        </w:numPr>
        <w:tabs>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t>El Poder Ejecutivo del Estado;</w:t>
      </w:r>
    </w:p>
    <w:p w14:paraId="48B102A7" w14:textId="77777777" w:rsidR="00D65A11" w:rsidRPr="00D65A11" w:rsidRDefault="00D65A11" w:rsidP="00D65A11">
      <w:pPr>
        <w:tabs>
          <w:tab w:val="left" w:pos="142"/>
          <w:tab w:val="left" w:pos="3261"/>
        </w:tabs>
        <w:jc w:val="both"/>
        <w:rPr>
          <w:rFonts w:ascii="Arial" w:hAnsi="Arial" w:cs="Arial"/>
          <w:sz w:val="20"/>
          <w:lang w:val="es-ES_tradnl"/>
        </w:rPr>
      </w:pPr>
    </w:p>
    <w:p w14:paraId="49BF99E8" w14:textId="77777777" w:rsidR="00D65A11" w:rsidRPr="00D65A11" w:rsidRDefault="00D65A11" w:rsidP="0093794D">
      <w:pPr>
        <w:numPr>
          <w:ilvl w:val="0"/>
          <w:numId w:val="30"/>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 Comisión; y</w:t>
      </w:r>
    </w:p>
    <w:p w14:paraId="56803FEF" w14:textId="77777777" w:rsidR="00D65A11" w:rsidRPr="00D65A11" w:rsidRDefault="00D65A11" w:rsidP="00D65A11">
      <w:pPr>
        <w:tabs>
          <w:tab w:val="left" w:pos="142"/>
          <w:tab w:val="left" w:pos="3261"/>
        </w:tabs>
        <w:jc w:val="both"/>
        <w:rPr>
          <w:rFonts w:ascii="Arial" w:hAnsi="Arial" w:cs="Arial"/>
          <w:sz w:val="20"/>
          <w:lang w:val="es-ES_tradnl"/>
        </w:rPr>
      </w:pPr>
    </w:p>
    <w:p w14:paraId="112187D2" w14:textId="77777777" w:rsidR="00D65A11" w:rsidRPr="00D65A11" w:rsidRDefault="00D65A11" w:rsidP="0093794D">
      <w:pPr>
        <w:numPr>
          <w:ilvl w:val="0"/>
          <w:numId w:val="30"/>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Los Municipios, en términos del mecanismo de coordinación o colaboración que, en su caso, suscriban con el Gobierno del Estado para efecto de la implementación de los objetivos de esta Ley.</w:t>
      </w:r>
    </w:p>
    <w:p w14:paraId="4E644E84" w14:textId="77777777" w:rsidR="00D65A11" w:rsidRPr="00D65A11" w:rsidRDefault="00D65A11" w:rsidP="00D65A11">
      <w:pPr>
        <w:tabs>
          <w:tab w:val="left" w:pos="142"/>
          <w:tab w:val="left" w:pos="3261"/>
        </w:tabs>
        <w:jc w:val="both"/>
        <w:rPr>
          <w:rFonts w:ascii="Arial" w:hAnsi="Arial" w:cs="Arial"/>
          <w:sz w:val="20"/>
          <w:lang w:val="es-ES_tradnl"/>
        </w:rPr>
      </w:pPr>
    </w:p>
    <w:p w14:paraId="792505E0" w14:textId="77777777" w:rsidR="00D65A11" w:rsidRPr="00D65A11" w:rsidRDefault="00D65A11" w:rsidP="00D65A11">
      <w:pPr>
        <w:tabs>
          <w:tab w:val="left" w:pos="142"/>
          <w:tab w:val="left" w:pos="3261"/>
        </w:tabs>
        <w:jc w:val="both"/>
        <w:rPr>
          <w:rFonts w:ascii="Arial" w:hAnsi="Arial" w:cs="Arial"/>
          <w:sz w:val="20"/>
          <w:lang w:val="es-ES_tradnl"/>
        </w:rPr>
      </w:pPr>
      <w:bookmarkStart w:id="2" w:name="_heading=h.1fob9te"/>
      <w:bookmarkEnd w:id="2"/>
      <w:r w:rsidRPr="00D65A11">
        <w:rPr>
          <w:rFonts w:ascii="Arial" w:hAnsi="Arial" w:cs="Arial"/>
          <w:b/>
          <w:sz w:val="20"/>
          <w:lang w:val="es-ES_tradnl"/>
        </w:rPr>
        <w:t>Artículo 4.</w:t>
      </w:r>
      <w:r w:rsidRPr="00D65A11">
        <w:rPr>
          <w:rFonts w:ascii="Arial" w:hAnsi="Arial" w:cs="Arial"/>
          <w:sz w:val="20"/>
          <w:lang w:val="es-ES_tradnl"/>
        </w:rPr>
        <w:t xml:space="preserve"> Conforme a las disposiciones de la Constitución Política de los Estados Unidos Mexicanos en materia de protección al medio ambiente, así como en concordancia con la legislación general y la política nacional sobre cambio climático, son atribuciones del Poder Ejecutivo Estatal para efecto del fomento y aprovechamiento sustentable de la energía:</w:t>
      </w:r>
    </w:p>
    <w:p w14:paraId="1C5F601B" w14:textId="77777777" w:rsidR="00D65A11" w:rsidRPr="00D65A11" w:rsidRDefault="00D65A11" w:rsidP="00D65A11">
      <w:pPr>
        <w:tabs>
          <w:tab w:val="left" w:pos="142"/>
          <w:tab w:val="left" w:pos="3261"/>
        </w:tabs>
        <w:jc w:val="both"/>
        <w:rPr>
          <w:rFonts w:ascii="Arial" w:hAnsi="Arial" w:cs="Arial"/>
          <w:sz w:val="20"/>
          <w:lang w:val="es-ES_tradnl"/>
        </w:rPr>
      </w:pPr>
    </w:p>
    <w:p w14:paraId="11F6BDDC" w14:textId="77777777" w:rsidR="00D65A11" w:rsidRPr="00D65A11" w:rsidRDefault="00D65A11" w:rsidP="009B29FE">
      <w:pPr>
        <w:numPr>
          <w:ilvl w:val="0"/>
          <w:numId w:val="31"/>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Diseñar, difundir, fomentar y ejecutar, de acuerdo con los objetivos, metas y líneas de acción estratégicas del Plan Estatal de Desarrollo, el fomento de las fuentes de energías limpias y renovables, así como el aprovechamiento sustentable y la eficiencia en materia energética, en el Estado de Tamaulipas;</w:t>
      </w:r>
    </w:p>
    <w:p w14:paraId="41DE506D" w14:textId="77777777" w:rsidR="00D65A11" w:rsidRPr="00D65A11" w:rsidRDefault="00D65A11" w:rsidP="00D65A11">
      <w:pPr>
        <w:tabs>
          <w:tab w:val="left" w:pos="142"/>
          <w:tab w:val="left" w:pos="3261"/>
        </w:tabs>
        <w:jc w:val="both"/>
        <w:rPr>
          <w:rFonts w:ascii="Arial" w:hAnsi="Arial" w:cs="Arial"/>
          <w:sz w:val="20"/>
          <w:lang w:val="es-ES_tradnl"/>
        </w:rPr>
      </w:pPr>
    </w:p>
    <w:p w14:paraId="08C04596" w14:textId="77777777" w:rsidR="00D65A11" w:rsidRPr="00D65A11" w:rsidRDefault="00D65A11" w:rsidP="00D436BB">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Proponer la política estatal para el fomento de la eficiencia energética y las energías renovables en la entidad federativa;</w:t>
      </w:r>
    </w:p>
    <w:p w14:paraId="533A32C1" w14:textId="77777777" w:rsidR="00D65A11" w:rsidRPr="00D65A11" w:rsidRDefault="00D65A11" w:rsidP="00D65A11">
      <w:pPr>
        <w:tabs>
          <w:tab w:val="left" w:pos="142"/>
          <w:tab w:val="left" w:pos="3261"/>
        </w:tabs>
        <w:jc w:val="both"/>
        <w:rPr>
          <w:rFonts w:ascii="Arial" w:hAnsi="Arial" w:cs="Arial"/>
          <w:sz w:val="20"/>
          <w:lang w:val="es-ES_tradnl"/>
        </w:rPr>
      </w:pPr>
    </w:p>
    <w:p w14:paraId="7AB9F6D8" w14:textId="77777777" w:rsidR="00D65A11" w:rsidRPr="00D65A11" w:rsidRDefault="00D65A11" w:rsidP="00D436BB">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Proponer la previsión de los recursos públicos necesarios para la promoción de la eficiencia energética y las energías renovables en la entidad federativa, para que sean contemplados en el proyecto de Presupuesto de Egresos del Gobierno del Estado, para el ejercicio fiscal respectivo;</w:t>
      </w:r>
    </w:p>
    <w:p w14:paraId="4B3FA96A" w14:textId="77777777" w:rsidR="00D65A11" w:rsidRPr="00D65A11" w:rsidRDefault="00D65A11" w:rsidP="00D65A11">
      <w:pPr>
        <w:tabs>
          <w:tab w:val="left" w:pos="142"/>
          <w:tab w:val="left" w:pos="3261"/>
        </w:tabs>
        <w:jc w:val="both"/>
        <w:rPr>
          <w:rFonts w:ascii="Arial" w:hAnsi="Arial" w:cs="Arial"/>
          <w:sz w:val="20"/>
          <w:lang w:val="es-ES_tradnl"/>
        </w:rPr>
      </w:pPr>
    </w:p>
    <w:p w14:paraId="6453258A" w14:textId="77777777" w:rsidR="00D65A11" w:rsidRPr="00D65A11" w:rsidRDefault="00D65A11" w:rsidP="00D436BB">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Impulsar campañas para concientizar sobre el ahorro y uso racional de las energías, así como para dar a conocer el uso y aprovechamiento de las energías renovables en los municipios del Estado de Tamaulipas, tanto en el sector público como en el sector privado; </w:t>
      </w:r>
    </w:p>
    <w:p w14:paraId="38869AA1" w14:textId="77777777" w:rsidR="00D65A11" w:rsidRPr="00D65A11" w:rsidRDefault="00D65A11" w:rsidP="00C7418F">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lastRenderedPageBreak/>
        <w:t xml:space="preserve">Aprobar el Programa; </w:t>
      </w:r>
    </w:p>
    <w:p w14:paraId="1EE6F5B2" w14:textId="77777777" w:rsidR="00D65A11" w:rsidRPr="00D65A11" w:rsidRDefault="00D65A11" w:rsidP="00D65A11">
      <w:pPr>
        <w:tabs>
          <w:tab w:val="left" w:pos="142"/>
          <w:tab w:val="left" w:pos="3261"/>
        </w:tabs>
        <w:jc w:val="both"/>
        <w:rPr>
          <w:rFonts w:ascii="Arial" w:hAnsi="Arial" w:cs="Arial"/>
          <w:sz w:val="20"/>
          <w:lang w:val="es-ES_tradnl"/>
        </w:rPr>
      </w:pPr>
    </w:p>
    <w:p w14:paraId="1D6C7406" w14:textId="77777777" w:rsidR="00D65A11" w:rsidRPr="00D65A11" w:rsidRDefault="00D65A11" w:rsidP="00C7418F">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Promover la coordinación entre las dependencias, órganos desconcentrados y entidades de la Administración Pública Estatal, los Poderes Legislativo y Judicial y los entes constitucionales autónomos del orden local, así como con las autoridades municipales y ejidales, con el propósito de vincular esfuerzos sobre la materia energética de acuerdo con las características de cada región; </w:t>
      </w:r>
    </w:p>
    <w:p w14:paraId="64ABD328" w14:textId="77777777" w:rsidR="00D65A11" w:rsidRPr="00D65A11" w:rsidRDefault="00D65A11" w:rsidP="00D65A11">
      <w:pPr>
        <w:tabs>
          <w:tab w:val="left" w:pos="142"/>
          <w:tab w:val="left" w:pos="3261"/>
        </w:tabs>
        <w:jc w:val="both"/>
        <w:rPr>
          <w:rFonts w:ascii="Arial" w:hAnsi="Arial" w:cs="Arial"/>
          <w:sz w:val="20"/>
          <w:lang w:val="es-ES_tradnl"/>
        </w:rPr>
      </w:pPr>
    </w:p>
    <w:p w14:paraId="2ED0A297" w14:textId="77777777" w:rsidR="00D65A11" w:rsidRPr="00D65A11" w:rsidRDefault="00D65A11" w:rsidP="00C7418F">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Desarrollar e implementar políticas públicas relacionadas con el uso y aprovechamiento de las energías a nivel local; </w:t>
      </w:r>
    </w:p>
    <w:p w14:paraId="14FA3467" w14:textId="77777777" w:rsidR="00D65A11" w:rsidRPr="00D65A11" w:rsidRDefault="00D65A11" w:rsidP="00D65A11">
      <w:pPr>
        <w:tabs>
          <w:tab w:val="left" w:pos="142"/>
          <w:tab w:val="left" w:pos="3261"/>
        </w:tabs>
        <w:jc w:val="both"/>
        <w:rPr>
          <w:rFonts w:ascii="Arial" w:hAnsi="Arial" w:cs="Arial"/>
          <w:sz w:val="20"/>
          <w:lang w:val="es-ES_tradnl"/>
        </w:rPr>
      </w:pPr>
    </w:p>
    <w:p w14:paraId="5DB91A13" w14:textId="77777777" w:rsidR="00D65A11" w:rsidRPr="00D65A11" w:rsidRDefault="00D65A11" w:rsidP="00461A54">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Coordinar actividades con entidades públicas o privadas para la implementación de campañas o cursos sobre asistencia técnica, capacitación, promoción, difusión, concientización y demás que se requieran para el cumplimiento del objeto de esta Ley;</w:t>
      </w:r>
    </w:p>
    <w:p w14:paraId="212A2FC2" w14:textId="77777777" w:rsidR="00D65A11" w:rsidRPr="00D65A11" w:rsidRDefault="00D65A11" w:rsidP="00D65A11">
      <w:pPr>
        <w:tabs>
          <w:tab w:val="left" w:pos="142"/>
          <w:tab w:val="left" w:pos="3261"/>
        </w:tabs>
        <w:jc w:val="both"/>
        <w:rPr>
          <w:rFonts w:ascii="Arial" w:hAnsi="Arial" w:cs="Arial"/>
          <w:sz w:val="20"/>
          <w:lang w:val="es-ES_tradnl"/>
        </w:rPr>
      </w:pPr>
    </w:p>
    <w:p w14:paraId="6A76EBAF" w14:textId="77777777" w:rsidR="00D65A11" w:rsidRPr="00D65A11" w:rsidRDefault="00D65A11" w:rsidP="00461A54">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Establecer mecanismos de vinculación que faciliten la ejecución de proyectos de inversión en infraestructura para la explotación y uso de las energías renovables o no renovables;</w:t>
      </w:r>
    </w:p>
    <w:p w14:paraId="6F3C79FA" w14:textId="77777777" w:rsidR="00D65A11" w:rsidRPr="00D65A11" w:rsidRDefault="00D65A11" w:rsidP="00D65A11">
      <w:pPr>
        <w:tabs>
          <w:tab w:val="left" w:pos="142"/>
          <w:tab w:val="left" w:pos="3261"/>
        </w:tabs>
        <w:jc w:val="both"/>
        <w:rPr>
          <w:rFonts w:ascii="Arial" w:hAnsi="Arial" w:cs="Arial"/>
          <w:sz w:val="20"/>
          <w:lang w:val="es-ES_tradnl"/>
        </w:rPr>
      </w:pPr>
    </w:p>
    <w:p w14:paraId="7E20711D" w14:textId="77777777" w:rsidR="00D65A11" w:rsidRPr="00D65A11" w:rsidRDefault="00D65A11" w:rsidP="00461A54">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Crear mecanismos que permitan impulsar la participación de las instituciones de educación media superior, superior y asociaciones de profesionistas en la investigación, capacitación y desarrollo de tecnologías en la materia;</w:t>
      </w:r>
    </w:p>
    <w:p w14:paraId="3DA06B22" w14:textId="77777777" w:rsidR="00D65A11" w:rsidRPr="00D65A11" w:rsidRDefault="00D65A11" w:rsidP="00D65A11">
      <w:pPr>
        <w:tabs>
          <w:tab w:val="left" w:pos="142"/>
          <w:tab w:val="left" w:pos="3261"/>
        </w:tabs>
        <w:jc w:val="both"/>
        <w:rPr>
          <w:rFonts w:ascii="Arial" w:hAnsi="Arial" w:cs="Arial"/>
          <w:sz w:val="20"/>
          <w:lang w:val="es-ES_tradnl"/>
        </w:rPr>
      </w:pPr>
    </w:p>
    <w:p w14:paraId="4E3ACC18" w14:textId="77777777" w:rsidR="00D65A11" w:rsidRPr="00D65A11" w:rsidRDefault="00D65A11" w:rsidP="00461A54">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Otorgar reconocimientos a los entes públicos y privados que se destaquen en su labor de fomento y difusión del aprovechamiento sustentable y el uso eficiente de la energía, así como del uso racional de las energías no renovables y sus residuos orgánicos e inorgánicos resultantes; y</w:t>
      </w:r>
    </w:p>
    <w:p w14:paraId="40B49F44" w14:textId="77777777" w:rsidR="00D65A11" w:rsidRPr="00D65A11" w:rsidRDefault="00D65A11" w:rsidP="00D65A11">
      <w:pPr>
        <w:tabs>
          <w:tab w:val="left" w:pos="142"/>
          <w:tab w:val="left" w:pos="3261"/>
        </w:tabs>
        <w:jc w:val="both"/>
        <w:rPr>
          <w:rFonts w:ascii="Arial" w:hAnsi="Arial" w:cs="Arial"/>
          <w:sz w:val="20"/>
          <w:lang w:val="es-ES_tradnl"/>
        </w:rPr>
      </w:pPr>
    </w:p>
    <w:p w14:paraId="6C4ED8C7" w14:textId="77777777" w:rsidR="00D65A11" w:rsidRPr="00D65A11" w:rsidRDefault="00D65A11" w:rsidP="00461A54">
      <w:pPr>
        <w:numPr>
          <w:ilvl w:val="0"/>
          <w:numId w:val="3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Las demás que establezca la presente Ley y otras disposiciones jurídicas aplicables.</w:t>
      </w:r>
    </w:p>
    <w:p w14:paraId="27DF4BC5" w14:textId="77777777" w:rsidR="00D65A11" w:rsidRPr="00D65A11" w:rsidRDefault="00D65A11" w:rsidP="00D65A11">
      <w:pPr>
        <w:tabs>
          <w:tab w:val="left" w:pos="142"/>
          <w:tab w:val="left" w:pos="3261"/>
        </w:tabs>
        <w:jc w:val="both"/>
        <w:rPr>
          <w:rFonts w:ascii="Arial" w:hAnsi="Arial" w:cs="Arial"/>
          <w:b/>
          <w:sz w:val="20"/>
          <w:lang w:val="es-ES_tradnl"/>
        </w:rPr>
      </w:pPr>
    </w:p>
    <w:p w14:paraId="3C6A999C" w14:textId="77777777" w:rsidR="00D65A11" w:rsidRDefault="00D65A11" w:rsidP="00D65A11">
      <w:pPr>
        <w:tabs>
          <w:tab w:val="left" w:pos="142"/>
          <w:tab w:val="left" w:pos="3261"/>
        </w:tabs>
        <w:jc w:val="both"/>
        <w:rPr>
          <w:rFonts w:ascii="Arial" w:hAnsi="Arial" w:cs="Arial"/>
          <w:sz w:val="20"/>
          <w:lang w:val="es-ES_tradnl"/>
        </w:rPr>
      </w:pPr>
      <w:bookmarkStart w:id="3" w:name="_heading=h.2et92p0"/>
      <w:bookmarkEnd w:id="3"/>
      <w:r w:rsidRPr="00D65A11">
        <w:rPr>
          <w:rFonts w:ascii="Arial" w:hAnsi="Arial" w:cs="Arial"/>
          <w:b/>
          <w:sz w:val="20"/>
          <w:lang w:val="es-ES_tradnl"/>
        </w:rPr>
        <w:t>Artículo 5.</w:t>
      </w:r>
      <w:r w:rsidRPr="00D65A11">
        <w:rPr>
          <w:rFonts w:ascii="Arial" w:hAnsi="Arial" w:cs="Arial"/>
          <w:sz w:val="20"/>
          <w:lang w:val="es-ES_tradnl"/>
        </w:rPr>
        <w:t xml:space="preserve"> Son atribuciones de la Comisión en materia de fomento y aprovechamiento sustentable de la energía:</w:t>
      </w:r>
    </w:p>
    <w:p w14:paraId="6093D5BA" w14:textId="77777777" w:rsidR="00D44CEA" w:rsidRPr="00D65A11" w:rsidRDefault="00D44CEA" w:rsidP="00D65A11">
      <w:pPr>
        <w:tabs>
          <w:tab w:val="left" w:pos="142"/>
          <w:tab w:val="left" w:pos="3261"/>
        </w:tabs>
        <w:jc w:val="both"/>
        <w:rPr>
          <w:rFonts w:ascii="Arial" w:hAnsi="Arial" w:cs="Arial"/>
          <w:sz w:val="20"/>
          <w:lang w:val="es-ES_tradnl"/>
        </w:rPr>
      </w:pPr>
    </w:p>
    <w:p w14:paraId="227B3B88" w14:textId="77777777" w:rsidR="00D65A11" w:rsidRPr="00D65A11" w:rsidRDefault="00D65A11" w:rsidP="00912AAB">
      <w:pPr>
        <w:numPr>
          <w:ilvl w:val="0"/>
          <w:numId w:val="32"/>
        </w:numPr>
        <w:tabs>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t>Promover acciones y proyectos específicos que repercutan en una cultura de ahorro, uso eficiente de energía y generación de empleos verdes, así como en la racionalización del consumo de los recursos energéticos no renovables, de acuerdo con las características específicas de la región en que se ubiquen los municipios del Estado;</w:t>
      </w:r>
    </w:p>
    <w:p w14:paraId="6CA786A7" w14:textId="77777777" w:rsidR="00D65A11" w:rsidRPr="00D65A11" w:rsidRDefault="00D65A11" w:rsidP="00D65A11">
      <w:pPr>
        <w:tabs>
          <w:tab w:val="left" w:pos="142"/>
          <w:tab w:val="left" w:pos="3261"/>
        </w:tabs>
        <w:jc w:val="both"/>
        <w:rPr>
          <w:rFonts w:ascii="Arial" w:hAnsi="Arial" w:cs="Arial"/>
          <w:sz w:val="20"/>
          <w:lang w:val="es-ES_tradnl"/>
        </w:rPr>
      </w:pPr>
    </w:p>
    <w:p w14:paraId="71E5A1FC" w14:textId="77777777" w:rsidR="00D65A11" w:rsidRPr="00D65A11" w:rsidRDefault="00D65A11" w:rsidP="005C28D4">
      <w:pPr>
        <w:numPr>
          <w:ilvl w:val="0"/>
          <w:numId w:val="3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Operar el Sistema de Información;</w:t>
      </w:r>
    </w:p>
    <w:p w14:paraId="1184415A" w14:textId="77777777" w:rsidR="00D65A11" w:rsidRPr="00D65A11" w:rsidRDefault="00D65A11" w:rsidP="00D65A11">
      <w:pPr>
        <w:tabs>
          <w:tab w:val="left" w:pos="142"/>
          <w:tab w:val="left" w:pos="3261"/>
        </w:tabs>
        <w:jc w:val="both"/>
        <w:rPr>
          <w:rFonts w:ascii="Arial" w:hAnsi="Arial" w:cs="Arial"/>
          <w:sz w:val="20"/>
          <w:lang w:val="es-ES_tradnl"/>
        </w:rPr>
      </w:pPr>
    </w:p>
    <w:p w14:paraId="19CBD677" w14:textId="77777777" w:rsidR="00D65A11" w:rsidRPr="00D65A11" w:rsidRDefault="00D65A11" w:rsidP="005C28D4">
      <w:pPr>
        <w:numPr>
          <w:ilvl w:val="0"/>
          <w:numId w:val="3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Establecer, de acuerdo con los objetivos, metas y líneas de acción estratégicas del Plan Estatal de Desarrollo, los programas, las políticas y las prioridades relativas al desarrollo tecnológico en materia energética, dentro del ámbito de competencia del Estado de Tamaulipas;</w:t>
      </w:r>
    </w:p>
    <w:p w14:paraId="3BEF529F" w14:textId="77777777" w:rsidR="00D65A11" w:rsidRPr="00D65A11" w:rsidRDefault="00D65A11" w:rsidP="00D65A11">
      <w:pPr>
        <w:tabs>
          <w:tab w:val="left" w:pos="142"/>
          <w:tab w:val="left" w:pos="3261"/>
        </w:tabs>
        <w:jc w:val="both"/>
        <w:rPr>
          <w:rFonts w:ascii="Arial" w:hAnsi="Arial" w:cs="Arial"/>
          <w:sz w:val="20"/>
          <w:lang w:val="es-ES_tradnl"/>
        </w:rPr>
      </w:pPr>
    </w:p>
    <w:p w14:paraId="67416ADC" w14:textId="77777777" w:rsidR="00D65A11" w:rsidRPr="00D65A11" w:rsidRDefault="00D65A11" w:rsidP="005C28D4">
      <w:pPr>
        <w:numPr>
          <w:ilvl w:val="0"/>
          <w:numId w:val="3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Impulsar e incentivar, en términos de los mecanismos de coordinación o colaboración respectivos, proyectos que permitan el ahorro energético, uso y generación de energías renovables en los municipios de la entidad;</w:t>
      </w:r>
    </w:p>
    <w:p w14:paraId="53AD769A" w14:textId="77777777" w:rsidR="00D65A11" w:rsidRPr="00D65A11" w:rsidRDefault="00D65A11" w:rsidP="00D65A11">
      <w:pPr>
        <w:tabs>
          <w:tab w:val="left" w:pos="142"/>
          <w:tab w:val="left" w:pos="3261"/>
        </w:tabs>
        <w:jc w:val="both"/>
        <w:rPr>
          <w:rFonts w:ascii="Arial" w:hAnsi="Arial" w:cs="Arial"/>
          <w:sz w:val="20"/>
          <w:lang w:val="es-ES_tradnl"/>
        </w:rPr>
      </w:pPr>
    </w:p>
    <w:p w14:paraId="40ABD560" w14:textId="77777777" w:rsidR="00D65A11" w:rsidRPr="00D65A11" w:rsidRDefault="00D65A11" w:rsidP="005C28D4">
      <w:pPr>
        <w:numPr>
          <w:ilvl w:val="0"/>
          <w:numId w:val="3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Impulsar, fomentar y difundir los estudios relacionados con la utilización de fuentes alternas de energía, así como la aplicación de tecnologías para el ahorro y el uso racional y eficiente de la energía;</w:t>
      </w:r>
    </w:p>
    <w:p w14:paraId="1B259F24" w14:textId="77777777" w:rsidR="00D65A11" w:rsidRPr="00D65A11" w:rsidRDefault="00D65A11" w:rsidP="00D65A11">
      <w:pPr>
        <w:tabs>
          <w:tab w:val="left" w:pos="142"/>
          <w:tab w:val="left" w:pos="3261"/>
        </w:tabs>
        <w:jc w:val="both"/>
        <w:rPr>
          <w:rFonts w:ascii="Arial" w:hAnsi="Arial" w:cs="Arial"/>
          <w:sz w:val="20"/>
          <w:lang w:val="es-ES_tradnl"/>
        </w:rPr>
      </w:pPr>
    </w:p>
    <w:p w14:paraId="0D56E4B3" w14:textId="77777777" w:rsidR="00D65A11" w:rsidRPr="00D65A11" w:rsidRDefault="00D65A11" w:rsidP="005C28D4">
      <w:pPr>
        <w:numPr>
          <w:ilvl w:val="0"/>
          <w:numId w:val="3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Promover e impulsar, en las distintas ramas del sector productivo, proyectos innovadores para la instalación de fuentes alternas de energía, sustentables y económicamente viables;</w:t>
      </w:r>
    </w:p>
    <w:p w14:paraId="5990587B" w14:textId="77777777" w:rsidR="00D65A11" w:rsidRPr="00D65A11" w:rsidRDefault="00D65A11" w:rsidP="00D65A11">
      <w:pPr>
        <w:tabs>
          <w:tab w:val="left" w:pos="142"/>
          <w:tab w:val="left" w:pos="3261"/>
        </w:tabs>
        <w:jc w:val="both"/>
        <w:rPr>
          <w:rFonts w:ascii="Arial" w:hAnsi="Arial" w:cs="Arial"/>
          <w:sz w:val="20"/>
          <w:lang w:val="es-ES_tradnl"/>
        </w:rPr>
      </w:pPr>
    </w:p>
    <w:p w14:paraId="119F3C08" w14:textId="77777777" w:rsidR="00D65A11" w:rsidRPr="00D65A11" w:rsidRDefault="00D65A11" w:rsidP="005C28D4">
      <w:pPr>
        <w:numPr>
          <w:ilvl w:val="0"/>
          <w:numId w:val="3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Difundir el conocimiento de las leyes, reglamentos, disposiciones administrativas de carácter general, regulaciones, lineamientos, manuales y demás instrumentos normativos del sector energético nacional, así como el de la presente Ley, en los diferentes ámbitos de competencia; y</w:t>
      </w:r>
    </w:p>
    <w:p w14:paraId="24CEAE1D" w14:textId="77777777" w:rsidR="00D65A11" w:rsidRPr="00D65A11" w:rsidRDefault="00D65A11" w:rsidP="00D65A11">
      <w:pPr>
        <w:tabs>
          <w:tab w:val="left" w:pos="142"/>
          <w:tab w:val="left" w:pos="3261"/>
        </w:tabs>
        <w:jc w:val="both"/>
        <w:rPr>
          <w:rFonts w:ascii="Arial" w:hAnsi="Arial" w:cs="Arial"/>
          <w:sz w:val="20"/>
          <w:lang w:val="es-ES_tradnl"/>
        </w:rPr>
      </w:pPr>
    </w:p>
    <w:p w14:paraId="27FA52A6" w14:textId="77777777" w:rsidR="00D65A11" w:rsidRPr="00D65A11" w:rsidRDefault="00D65A11" w:rsidP="005C28D4">
      <w:pPr>
        <w:numPr>
          <w:ilvl w:val="0"/>
          <w:numId w:val="3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lastRenderedPageBreak/>
        <w:t>Las demás que señale la Ley, su decreto de creación y demás disposiciones jurídicas aplicables.</w:t>
      </w:r>
    </w:p>
    <w:p w14:paraId="4941620D" w14:textId="77777777" w:rsidR="00D65A11" w:rsidRPr="00D65A11" w:rsidRDefault="00D65A11" w:rsidP="00D65A11">
      <w:pPr>
        <w:tabs>
          <w:tab w:val="left" w:pos="142"/>
          <w:tab w:val="left" w:pos="3261"/>
        </w:tabs>
        <w:jc w:val="both"/>
        <w:rPr>
          <w:rFonts w:ascii="Arial" w:hAnsi="Arial" w:cs="Arial"/>
          <w:sz w:val="20"/>
          <w:lang w:val="es-ES_tradnl"/>
        </w:rPr>
      </w:pPr>
    </w:p>
    <w:p w14:paraId="6C5B6BF4"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6.</w:t>
      </w:r>
      <w:r w:rsidRPr="00D65A11">
        <w:rPr>
          <w:rFonts w:ascii="Arial" w:hAnsi="Arial" w:cs="Arial"/>
          <w:sz w:val="20"/>
          <w:lang w:val="es-ES_tradnl"/>
        </w:rPr>
        <w:t xml:space="preserve"> Conforme a las disposiciones de la Constitución Política de los Estados Unidos Mexicanos en materia de protección al medio ambiente, así como en concordancia con la legislación general y las políticas nacional y estatal en materia de cambio climático, son atribuciones de los Municipios para efecto del fomento y aprovechamiento sustentable de la energía:</w:t>
      </w:r>
    </w:p>
    <w:p w14:paraId="0A496AAD" w14:textId="77777777" w:rsidR="00D65A11" w:rsidRPr="00D65A11" w:rsidRDefault="00D65A11" w:rsidP="00D65A11">
      <w:pPr>
        <w:tabs>
          <w:tab w:val="left" w:pos="142"/>
          <w:tab w:val="left" w:pos="3261"/>
        </w:tabs>
        <w:jc w:val="both"/>
        <w:rPr>
          <w:rFonts w:ascii="Arial" w:hAnsi="Arial" w:cs="Arial"/>
          <w:sz w:val="20"/>
          <w:lang w:val="es-ES_tradnl"/>
        </w:rPr>
      </w:pPr>
    </w:p>
    <w:p w14:paraId="3D8E2C37" w14:textId="77777777" w:rsidR="00D65A11" w:rsidRPr="00D65A11" w:rsidRDefault="00D65A11" w:rsidP="002E29B2">
      <w:pPr>
        <w:numPr>
          <w:ilvl w:val="0"/>
          <w:numId w:val="33"/>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Diseñar y ejecutar la política municipal en materia de sustentabilidad y eficiencia energética;</w:t>
      </w:r>
    </w:p>
    <w:p w14:paraId="12430AC2" w14:textId="77777777" w:rsidR="00D65A11" w:rsidRPr="00D65A11" w:rsidRDefault="00D65A11" w:rsidP="00D65A11">
      <w:pPr>
        <w:tabs>
          <w:tab w:val="left" w:pos="142"/>
          <w:tab w:val="left" w:pos="3261"/>
        </w:tabs>
        <w:jc w:val="both"/>
        <w:rPr>
          <w:rFonts w:ascii="Arial" w:hAnsi="Arial" w:cs="Arial"/>
          <w:sz w:val="20"/>
          <w:lang w:val="es-ES_tradnl"/>
        </w:rPr>
      </w:pPr>
    </w:p>
    <w:p w14:paraId="3100609C" w14:textId="77777777" w:rsidR="00D65A11" w:rsidRPr="00D65A11" w:rsidRDefault="00D65A11" w:rsidP="00D75345">
      <w:pPr>
        <w:numPr>
          <w:ilvl w:val="0"/>
          <w:numId w:val="3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Implementar mecanismos de aprovechamiento sustentable y eficiencia energética en la prestación de los servicios públicos que sean del ámbito de competencia de los municipios;</w:t>
      </w:r>
    </w:p>
    <w:p w14:paraId="768719FC" w14:textId="77777777" w:rsidR="00D65A11" w:rsidRPr="00D65A11" w:rsidRDefault="00D65A11" w:rsidP="00D65A11">
      <w:pPr>
        <w:tabs>
          <w:tab w:val="left" w:pos="142"/>
          <w:tab w:val="left" w:pos="3261"/>
        </w:tabs>
        <w:jc w:val="both"/>
        <w:rPr>
          <w:rFonts w:ascii="Arial" w:hAnsi="Arial" w:cs="Arial"/>
          <w:sz w:val="20"/>
          <w:lang w:val="es-ES_tradnl"/>
        </w:rPr>
      </w:pPr>
    </w:p>
    <w:p w14:paraId="37FCC62B" w14:textId="77777777" w:rsidR="00D65A11" w:rsidRDefault="00D65A11" w:rsidP="00D75345">
      <w:pPr>
        <w:numPr>
          <w:ilvl w:val="0"/>
          <w:numId w:val="3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Celebrar convenios de coordinación o colaboración con las autoridades federales y estatales, así como mecanismos de concertación con los sectores social y privado, incluyendo a las instituciones de educación e investigación, para el desarrollo, innovación y aplicación de tecnologías dirigidas a incrementar el aprovechamiento sustentable y eficiencia en materia energética;</w:t>
      </w:r>
    </w:p>
    <w:p w14:paraId="3505BC36" w14:textId="77777777" w:rsidR="00F50DB9" w:rsidRPr="00D65A11" w:rsidRDefault="00F50DB9" w:rsidP="00F50DB9">
      <w:pPr>
        <w:tabs>
          <w:tab w:val="left" w:pos="142"/>
          <w:tab w:val="left" w:pos="567"/>
        </w:tabs>
        <w:jc w:val="both"/>
        <w:rPr>
          <w:rFonts w:ascii="Arial" w:hAnsi="Arial" w:cs="Arial"/>
          <w:sz w:val="20"/>
          <w:lang w:val="es-ES_tradnl"/>
        </w:rPr>
      </w:pPr>
    </w:p>
    <w:p w14:paraId="774B2F91" w14:textId="77777777" w:rsidR="00D65A11" w:rsidRPr="00D65A11" w:rsidRDefault="00D65A11" w:rsidP="00D75345">
      <w:pPr>
        <w:numPr>
          <w:ilvl w:val="0"/>
          <w:numId w:val="3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Promover, diseñar, instrumentar y ejecutar proyectos de inversión pública a largo plazo en materia de aprovechamiento sustentable y eficiencia energética, en términos de las disposiciones jurídicas aplicables; y</w:t>
      </w:r>
    </w:p>
    <w:p w14:paraId="1A6CC69D" w14:textId="77777777" w:rsidR="00D65A11" w:rsidRPr="00D65A11" w:rsidRDefault="00D65A11" w:rsidP="00D65A11">
      <w:pPr>
        <w:tabs>
          <w:tab w:val="left" w:pos="142"/>
          <w:tab w:val="left" w:pos="3261"/>
        </w:tabs>
        <w:jc w:val="both"/>
        <w:rPr>
          <w:rFonts w:ascii="Arial" w:hAnsi="Arial" w:cs="Arial"/>
          <w:sz w:val="20"/>
          <w:lang w:val="es-ES_tradnl"/>
        </w:rPr>
      </w:pPr>
    </w:p>
    <w:p w14:paraId="5A0C2F1A" w14:textId="77777777" w:rsidR="00D65A11" w:rsidRPr="00D65A11" w:rsidRDefault="00D65A11" w:rsidP="00D75345">
      <w:pPr>
        <w:numPr>
          <w:ilvl w:val="0"/>
          <w:numId w:val="3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Las demás que le otorgue esta Ley y otros ordenamientos aplicables. </w:t>
      </w:r>
    </w:p>
    <w:p w14:paraId="2077EFE2" w14:textId="77777777" w:rsidR="00D65A11" w:rsidRPr="00D65A11" w:rsidRDefault="00D65A11" w:rsidP="00D65A11">
      <w:pPr>
        <w:tabs>
          <w:tab w:val="left" w:pos="142"/>
          <w:tab w:val="left" w:pos="3261"/>
        </w:tabs>
        <w:jc w:val="both"/>
        <w:rPr>
          <w:rFonts w:ascii="Arial" w:hAnsi="Arial" w:cs="Arial"/>
          <w:sz w:val="20"/>
          <w:lang w:val="es-ES_tradnl"/>
        </w:rPr>
      </w:pPr>
    </w:p>
    <w:p w14:paraId="343A791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Cuando los municipios decidan convenir relaciones de coordinación o colaboración con el Gobierno del Estado para el ejercicio de las atribuciones señaladas en este precepto, aquéllos se integrarán al Comité</w:t>
      </w:r>
    </w:p>
    <w:p w14:paraId="4244F001" w14:textId="77777777" w:rsidR="00D65A11" w:rsidRPr="00D65A11" w:rsidRDefault="00D65A11" w:rsidP="00D65A11">
      <w:pPr>
        <w:tabs>
          <w:tab w:val="left" w:pos="142"/>
          <w:tab w:val="left" w:pos="3261"/>
        </w:tabs>
        <w:jc w:val="both"/>
        <w:rPr>
          <w:rFonts w:ascii="Arial" w:hAnsi="Arial" w:cs="Arial"/>
          <w:b/>
          <w:sz w:val="20"/>
          <w:lang w:val="es-ES_tradnl"/>
        </w:rPr>
      </w:pPr>
    </w:p>
    <w:p w14:paraId="69B81F1E" w14:textId="77777777" w:rsidR="00D65A11" w:rsidRPr="00D65A11" w:rsidRDefault="00D65A11" w:rsidP="00D7534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III</w:t>
      </w:r>
    </w:p>
    <w:p w14:paraId="578EAA0C" w14:textId="77777777" w:rsidR="00D65A11" w:rsidRPr="00D65A11" w:rsidRDefault="00D65A11" w:rsidP="00D7534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COMITÉ DE OPERATIVIDAD ENERGÉTICA</w:t>
      </w:r>
    </w:p>
    <w:p w14:paraId="171E7AA2" w14:textId="77777777" w:rsidR="00D65A11" w:rsidRPr="00D65A11" w:rsidRDefault="00D65A11" w:rsidP="00D65A11">
      <w:pPr>
        <w:tabs>
          <w:tab w:val="left" w:pos="142"/>
          <w:tab w:val="left" w:pos="3261"/>
        </w:tabs>
        <w:jc w:val="both"/>
        <w:rPr>
          <w:rFonts w:ascii="Arial" w:hAnsi="Arial" w:cs="Arial"/>
          <w:sz w:val="20"/>
          <w:lang w:val="es-ES_tradnl"/>
        </w:rPr>
      </w:pPr>
    </w:p>
    <w:p w14:paraId="07535E64"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7.</w:t>
      </w:r>
      <w:r w:rsidRPr="00D65A11">
        <w:rPr>
          <w:rFonts w:ascii="Arial" w:hAnsi="Arial" w:cs="Arial"/>
          <w:sz w:val="20"/>
          <w:lang w:val="es-ES_tradnl"/>
        </w:rPr>
        <w:t xml:space="preserve">  El Comité de Operatividad Energética es el Órgano Colegiado encargado de determinar acciones que garanticen el fomento y aprovechamiento sustentable de la energía en el Estado, conforme a las atribuciones que le confiere la presente Ley. </w:t>
      </w:r>
    </w:p>
    <w:p w14:paraId="2458C506" w14:textId="77777777" w:rsidR="00D65A11" w:rsidRPr="00D65A11" w:rsidRDefault="00D65A11" w:rsidP="00D65A11">
      <w:pPr>
        <w:tabs>
          <w:tab w:val="left" w:pos="142"/>
          <w:tab w:val="left" w:pos="3261"/>
        </w:tabs>
        <w:jc w:val="both"/>
        <w:rPr>
          <w:rFonts w:ascii="Arial" w:hAnsi="Arial" w:cs="Arial"/>
          <w:sz w:val="20"/>
          <w:lang w:val="es-ES_tradnl"/>
        </w:rPr>
      </w:pPr>
    </w:p>
    <w:p w14:paraId="7C8B2E79" w14:textId="77777777" w:rsidR="00D65A11" w:rsidRPr="00D65A11" w:rsidRDefault="00D65A11" w:rsidP="00D65A11">
      <w:pPr>
        <w:tabs>
          <w:tab w:val="left" w:pos="142"/>
          <w:tab w:val="left" w:pos="3261"/>
        </w:tabs>
        <w:jc w:val="both"/>
        <w:rPr>
          <w:rFonts w:ascii="Arial" w:hAnsi="Arial" w:cs="Arial"/>
          <w:sz w:val="20"/>
          <w:lang w:val="es-ES_tradnl"/>
        </w:rPr>
      </w:pPr>
      <w:bookmarkStart w:id="4" w:name="_heading=h.tyjcwt"/>
      <w:bookmarkEnd w:id="4"/>
      <w:r w:rsidRPr="00D65A11">
        <w:rPr>
          <w:rFonts w:ascii="Arial" w:hAnsi="Arial" w:cs="Arial"/>
          <w:b/>
          <w:sz w:val="20"/>
          <w:lang w:val="es-ES_tradnl"/>
        </w:rPr>
        <w:t>Artículo 8.</w:t>
      </w:r>
      <w:r w:rsidRPr="00D65A11">
        <w:rPr>
          <w:rFonts w:ascii="Arial" w:hAnsi="Arial" w:cs="Arial"/>
          <w:sz w:val="20"/>
          <w:lang w:val="es-ES_tradnl"/>
        </w:rPr>
        <w:t xml:space="preserve"> El Comité tendrá las siguientes atribuciones:</w:t>
      </w:r>
    </w:p>
    <w:p w14:paraId="0282DA1D" w14:textId="77777777" w:rsidR="00D65A11" w:rsidRPr="00D65A11" w:rsidRDefault="00D65A11" w:rsidP="00D65A11">
      <w:pPr>
        <w:tabs>
          <w:tab w:val="left" w:pos="142"/>
          <w:tab w:val="left" w:pos="3261"/>
        </w:tabs>
        <w:jc w:val="both"/>
        <w:rPr>
          <w:rFonts w:ascii="Arial" w:hAnsi="Arial" w:cs="Arial"/>
          <w:sz w:val="20"/>
          <w:lang w:val="es-ES_tradnl"/>
        </w:rPr>
      </w:pPr>
    </w:p>
    <w:p w14:paraId="70F62B47" w14:textId="77777777" w:rsidR="00D65A11" w:rsidRPr="00D65A11" w:rsidRDefault="00D65A11" w:rsidP="00351D8A">
      <w:pPr>
        <w:numPr>
          <w:ilvl w:val="0"/>
          <w:numId w:val="34"/>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Proponer a las dependencias, órganos desconcentrados y entidades de la Administración Pública Estatal y, en su caso, a las administraciones municipales, estrategias, proyectos y acciones enfocados a cumplir con el objeto de la presente Ley;</w:t>
      </w:r>
    </w:p>
    <w:p w14:paraId="2EE72B19" w14:textId="77777777" w:rsidR="00D65A11" w:rsidRPr="00D65A11" w:rsidRDefault="00D65A11" w:rsidP="00D65A11">
      <w:pPr>
        <w:tabs>
          <w:tab w:val="left" w:pos="142"/>
          <w:tab w:val="left" w:pos="3261"/>
        </w:tabs>
        <w:jc w:val="both"/>
        <w:rPr>
          <w:rFonts w:ascii="Arial" w:hAnsi="Arial" w:cs="Arial"/>
          <w:sz w:val="20"/>
          <w:lang w:val="es-ES_tradnl"/>
        </w:rPr>
      </w:pPr>
    </w:p>
    <w:p w14:paraId="756D22A3" w14:textId="77777777" w:rsidR="00D65A11" w:rsidRPr="00D65A11" w:rsidRDefault="00D65A11" w:rsidP="00351D8A">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Coadyuvar en la difusión de las acciones y tareas que lleven a cabo las autoridades estatales y, en su caso, las municipales, que intervengan en la aplicación de las disposiciones de la presente Ley;</w:t>
      </w:r>
    </w:p>
    <w:p w14:paraId="76D6CF22" w14:textId="77777777" w:rsidR="00D65A11" w:rsidRPr="00D65A11" w:rsidRDefault="00D65A11" w:rsidP="00D65A11">
      <w:pPr>
        <w:tabs>
          <w:tab w:val="left" w:pos="142"/>
          <w:tab w:val="left" w:pos="3261"/>
        </w:tabs>
        <w:jc w:val="both"/>
        <w:rPr>
          <w:rFonts w:ascii="Arial" w:hAnsi="Arial" w:cs="Arial"/>
          <w:sz w:val="20"/>
          <w:lang w:val="es-ES_tradnl"/>
        </w:rPr>
      </w:pPr>
    </w:p>
    <w:p w14:paraId="29D53860" w14:textId="77777777" w:rsidR="00D65A11" w:rsidRPr="00D65A11" w:rsidRDefault="00D65A11" w:rsidP="00351D8A">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Diseñar o crear estímulos, incentivos y subsidios dirigidos a las entidades privadas, organismos no gubernamentales y demás instituciones del sector social que se destaquen por sus acciones y esfuerzos en materia de eficiencia energética y generación de empleos verdes, en términos de la legislación aplicable; </w:t>
      </w:r>
    </w:p>
    <w:p w14:paraId="73E07970" w14:textId="77777777" w:rsidR="00D65A11" w:rsidRPr="00D65A11" w:rsidRDefault="00D65A11" w:rsidP="00D65A11">
      <w:pPr>
        <w:tabs>
          <w:tab w:val="left" w:pos="142"/>
          <w:tab w:val="left" w:pos="3261"/>
        </w:tabs>
        <w:jc w:val="both"/>
        <w:rPr>
          <w:rFonts w:ascii="Arial" w:hAnsi="Arial" w:cs="Arial"/>
          <w:sz w:val="20"/>
          <w:lang w:val="es-ES_tradnl"/>
        </w:rPr>
      </w:pPr>
    </w:p>
    <w:p w14:paraId="059FB13B" w14:textId="77777777" w:rsidR="00D65A11" w:rsidRPr="00D65A11" w:rsidRDefault="00D65A11" w:rsidP="00C903A8">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Aprobar y evaluar el Programa;</w:t>
      </w:r>
    </w:p>
    <w:p w14:paraId="5A5EDB81" w14:textId="77777777" w:rsidR="00D65A11" w:rsidRPr="00D65A11" w:rsidRDefault="00D65A11" w:rsidP="00D65A11">
      <w:pPr>
        <w:tabs>
          <w:tab w:val="left" w:pos="142"/>
          <w:tab w:val="left" w:pos="3261"/>
        </w:tabs>
        <w:jc w:val="both"/>
        <w:rPr>
          <w:rFonts w:ascii="Arial" w:hAnsi="Arial" w:cs="Arial"/>
          <w:sz w:val="20"/>
          <w:lang w:val="es-ES_tradnl"/>
        </w:rPr>
      </w:pPr>
    </w:p>
    <w:p w14:paraId="0417D11D" w14:textId="77777777" w:rsidR="00D65A11" w:rsidRPr="00D65A11" w:rsidRDefault="00D65A11" w:rsidP="00C903A8">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Establecer los lineamientos en los que se estructurará el Sistema de Información;</w:t>
      </w:r>
    </w:p>
    <w:p w14:paraId="20BDF292" w14:textId="77777777" w:rsidR="00D65A11" w:rsidRPr="00D65A11" w:rsidRDefault="00D65A11" w:rsidP="00D65A11">
      <w:pPr>
        <w:tabs>
          <w:tab w:val="left" w:pos="142"/>
          <w:tab w:val="left" w:pos="3261"/>
        </w:tabs>
        <w:jc w:val="both"/>
        <w:rPr>
          <w:rFonts w:ascii="Arial" w:hAnsi="Arial" w:cs="Arial"/>
          <w:sz w:val="20"/>
          <w:lang w:val="es-ES_tradnl"/>
        </w:rPr>
      </w:pPr>
    </w:p>
    <w:p w14:paraId="320F84E3" w14:textId="77777777" w:rsidR="00D65A11" w:rsidRPr="00D65A11" w:rsidRDefault="00D65A11" w:rsidP="00C903A8">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Analizar y, en su caso, dictaminar sobre los asuntos que le sean encomendados por los entes públicos, formulando las observaciones, propuestas y soluciones que estime procedentes;</w:t>
      </w:r>
    </w:p>
    <w:p w14:paraId="1869B4A3" w14:textId="77777777" w:rsidR="00D65A11" w:rsidRPr="00D65A11" w:rsidRDefault="00D65A11" w:rsidP="00D65A11">
      <w:pPr>
        <w:tabs>
          <w:tab w:val="left" w:pos="142"/>
          <w:tab w:val="left" w:pos="3261"/>
        </w:tabs>
        <w:jc w:val="both"/>
        <w:rPr>
          <w:rFonts w:ascii="Arial" w:hAnsi="Arial" w:cs="Arial"/>
          <w:sz w:val="20"/>
          <w:lang w:val="es-ES_tradnl"/>
        </w:rPr>
      </w:pPr>
    </w:p>
    <w:p w14:paraId="2A437F39" w14:textId="77777777" w:rsidR="00D65A11" w:rsidRPr="00D65A11" w:rsidRDefault="00D65A11" w:rsidP="00C903A8">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lastRenderedPageBreak/>
        <w:t>Desplegar las funciones de planeación, programación, fomento y regulación técnica que le confiere la presente Ley;</w:t>
      </w:r>
    </w:p>
    <w:p w14:paraId="7A747569" w14:textId="77777777" w:rsidR="00D65A11" w:rsidRPr="00D65A11" w:rsidRDefault="00D65A11" w:rsidP="00D65A11">
      <w:pPr>
        <w:tabs>
          <w:tab w:val="left" w:pos="142"/>
          <w:tab w:val="left" w:pos="3261"/>
        </w:tabs>
        <w:jc w:val="both"/>
        <w:rPr>
          <w:rFonts w:ascii="Arial" w:hAnsi="Arial" w:cs="Arial"/>
          <w:sz w:val="20"/>
        </w:rPr>
      </w:pPr>
    </w:p>
    <w:p w14:paraId="60C936D4" w14:textId="77777777" w:rsidR="00D65A11" w:rsidRDefault="00D65A11" w:rsidP="00B33C65">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Realizar estudios, dictámenes y auxiliar a los entes públicos en el análisis de información relacionada con el fomento a la eficiencia energética y las energías renovables, así como en el seguimiento de los informes técnicos presentados;</w:t>
      </w:r>
    </w:p>
    <w:p w14:paraId="22493C42" w14:textId="77777777" w:rsidR="007C330C" w:rsidRPr="00D65A11" w:rsidRDefault="007C330C" w:rsidP="007C330C">
      <w:pPr>
        <w:tabs>
          <w:tab w:val="left" w:pos="142"/>
          <w:tab w:val="left" w:pos="567"/>
        </w:tabs>
        <w:jc w:val="both"/>
        <w:rPr>
          <w:rFonts w:ascii="Arial" w:hAnsi="Arial" w:cs="Arial"/>
          <w:sz w:val="20"/>
          <w:lang w:val="es-ES_tradnl"/>
        </w:rPr>
      </w:pPr>
    </w:p>
    <w:p w14:paraId="6E997043" w14:textId="77777777" w:rsidR="00D65A11" w:rsidRPr="00D65A11" w:rsidRDefault="00D65A11" w:rsidP="007C330C">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Recabar las opiniones y propuestas de los sectores público, social y privado, respecto de las políticas, programas y acciones en materia de eficiencia energética y aprovechamiento de energías, buscando la integralidad de las acciones y promoviendo la colaboración interinstitucional e intersectorial; </w:t>
      </w:r>
    </w:p>
    <w:p w14:paraId="0F74B4B3" w14:textId="77777777" w:rsidR="00D65A11" w:rsidRPr="00D65A11" w:rsidRDefault="00D65A11" w:rsidP="00D65A11">
      <w:pPr>
        <w:tabs>
          <w:tab w:val="left" w:pos="142"/>
          <w:tab w:val="left" w:pos="3261"/>
        </w:tabs>
        <w:jc w:val="both"/>
        <w:rPr>
          <w:rFonts w:ascii="Arial" w:hAnsi="Arial" w:cs="Arial"/>
          <w:sz w:val="20"/>
          <w:lang w:val="es-ES_tradnl"/>
        </w:rPr>
      </w:pPr>
    </w:p>
    <w:p w14:paraId="0B450255" w14:textId="77777777" w:rsidR="00D65A11" w:rsidRPr="00D65A11" w:rsidRDefault="00D65A11" w:rsidP="00A43186">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Definir los indicadores y mecanismos de evaluación de la política pública; y</w:t>
      </w:r>
    </w:p>
    <w:p w14:paraId="71773F68" w14:textId="77777777" w:rsidR="00D65A11" w:rsidRPr="00D65A11" w:rsidRDefault="00D65A11" w:rsidP="00D65A11">
      <w:pPr>
        <w:tabs>
          <w:tab w:val="left" w:pos="142"/>
          <w:tab w:val="left" w:pos="3261"/>
        </w:tabs>
        <w:jc w:val="both"/>
        <w:rPr>
          <w:rFonts w:ascii="Arial" w:hAnsi="Arial" w:cs="Arial"/>
          <w:sz w:val="20"/>
        </w:rPr>
      </w:pPr>
    </w:p>
    <w:p w14:paraId="06C87265" w14:textId="77777777" w:rsidR="00D65A11" w:rsidRPr="00D65A11" w:rsidRDefault="00D65A11" w:rsidP="00A43186">
      <w:pPr>
        <w:numPr>
          <w:ilvl w:val="0"/>
          <w:numId w:val="3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Las demás que le señalen esta Ley y demás disposiciones jurídicas aplicables.</w:t>
      </w:r>
    </w:p>
    <w:p w14:paraId="52D938AC" w14:textId="77777777" w:rsidR="00D65A11" w:rsidRPr="00D65A11" w:rsidRDefault="00D65A11" w:rsidP="00D65A11">
      <w:pPr>
        <w:tabs>
          <w:tab w:val="left" w:pos="142"/>
          <w:tab w:val="left" w:pos="3261"/>
        </w:tabs>
        <w:jc w:val="both"/>
        <w:rPr>
          <w:rFonts w:ascii="Arial" w:hAnsi="Arial" w:cs="Arial"/>
          <w:sz w:val="20"/>
          <w:lang w:val="es-ES_tradnl"/>
        </w:rPr>
      </w:pPr>
    </w:p>
    <w:p w14:paraId="7260103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9. </w:t>
      </w:r>
      <w:r w:rsidRPr="00D65A11">
        <w:rPr>
          <w:rFonts w:ascii="Arial" w:hAnsi="Arial" w:cs="Arial"/>
          <w:sz w:val="20"/>
          <w:lang w:val="es-ES_tradnl"/>
        </w:rPr>
        <w:t>El Comité estará integrado por las personas siguientes:</w:t>
      </w:r>
    </w:p>
    <w:p w14:paraId="6A5B5091" w14:textId="77777777" w:rsidR="00D65A11" w:rsidRPr="00D65A11" w:rsidRDefault="00D65A11" w:rsidP="00D65A11">
      <w:pPr>
        <w:tabs>
          <w:tab w:val="left" w:pos="142"/>
          <w:tab w:val="left" w:pos="3261"/>
        </w:tabs>
        <w:jc w:val="both"/>
        <w:rPr>
          <w:rFonts w:ascii="Arial" w:hAnsi="Arial" w:cs="Arial"/>
          <w:sz w:val="20"/>
          <w:lang w:val="es-ES_tradnl"/>
        </w:rPr>
      </w:pPr>
      <w:bookmarkStart w:id="5" w:name="_heading=h.3dy6vkm"/>
      <w:bookmarkEnd w:id="5"/>
    </w:p>
    <w:p w14:paraId="4C2EC03D" w14:textId="77777777" w:rsidR="00D65A11" w:rsidRPr="00D65A11" w:rsidRDefault="00D65A11" w:rsidP="00282D1A">
      <w:pPr>
        <w:tabs>
          <w:tab w:val="left" w:pos="567"/>
        </w:tabs>
        <w:jc w:val="both"/>
        <w:rPr>
          <w:rFonts w:ascii="Arial" w:hAnsi="Arial" w:cs="Arial"/>
          <w:sz w:val="20"/>
          <w:lang w:val="es-ES_tradnl"/>
        </w:rPr>
      </w:pPr>
      <w:r w:rsidRPr="00D65A11">
        <w:rPr>
          <w:rFonts w:ascii="Arial" w:hAnsi="Arial" w:cs="Arial"/>
          <w:b/>
          <w:sz w:val="20"/>
          <w:lang w:val="es-ES_tradnl"/>
        </w:rPr>
        <w:t>I.</w:t>
      </w:r>
      <w:r w:rsidRPr="00D65A11">
        <w:rPr>
          <w:rFonts w:ascii="Arial" w:hAnsi="Arial" w:cs="Arial"/>
          <w:sz w:val="20"/>
          <w:lang w:val="es-ES_tradnl"/>
        </w:rPr>
        <w:tab/>
        <w:t>Titular del Poder Ejecutivo del Estado, quien lo presidirá;</w:t>
      </w:r>
    </w:p>
    <w:p w14:paraId="3891BDC6" w14:textId="77777777" w:rsidR="00D65A11" w:rsidRPr="00D65A11" w:rsidRDefault="00D65A11" w:rsidP="00D65A11">
      <w:pPr>
        <w:tabs>
          <w:tab w:val="left" w:pos="142"/>
          <w:tab w:val="left" w:pos="3261"/>
        </w:tabs>
        <w:jc w:val="both"/>
        <w:rPr>
          <w:rFonts w:ascii="Arial" w:hAnsi="Arial" w:cs="Arial"/>
          <w:sz w:val="20"/>
          <w:lang w:val="es-ES_tradnl"/>
        </w:rPr>
      </w:pPr>
    </w:p>
    <w:p w14:paraId="4A2A380F" w14:textId="77777777" w:rsidR="00D65A11" w:rsidRPr="00D65A11" w:rsidRDefault="00D65A11" w:rsidP="00282D1A">
      <w:pPr>
        <w:tabs>
          <w:tab w:val="left" w:pos="142"/>
          <w:tab w:val="left" w:pos="567"/>
        </w:tabs>
        <w:jc w:val="both"/>
        <w:rPr>
          <w:rFonts w:ascii="Arial" w:hAnsi="Arial" w:cs="Arial"/>
          <w:sz w:val="20"/>
          <w:lang w:val="es-ES_tradnl"/>
        </w:rPr>
      </w:pPr>
      <w:r w:rsidRPr="00D65A11">
        <w:rPr>
          <w:rFonts w:ascii="Arial" w:hAnsi="Arial" w:cs="Arial"/>
          <w:b/>
          <w:sz w:val="20"/>
          <w:lang w:val="es-ES_tradnl"/>
        </w:rPr>
        <w:t>II.</w:t>
      </w:r>
      <w:r w:rsidRPr="00D65A11">
        <w:rPr>
          <w:rFonts w:ascii="Arial" w:hAnsi="Arial" w:cs="Arial"/>
          <w:sz w:val="20"/>
          <w:lang w:val="es-ES_tradnl"/>
        </w:rPr>
        <w:tab/>
        <w:t>Titular de la Secretaría de Finanzas;</w:t>
      </w:r>
    </w:p>
    <w:p w14:paraId="50B57D33" w14:textId="77777777" w:rsidR="00D65A11" w:rsidRPr="00D65A11" w:rsidRDefault="00D65A11" w:rsidP="00D65A11">
      <w:pPr>
        <w:tabs>
          <w:tab w:val="left" w:pos="142"/>
          <w:tab w:val="left" w:pos="3261"/>
        </w:tabs>
        <w:jc w:val="both"/>
        <w:rPr>
          <w:rFonts w:ascii="Arial" w:hAnsi="Arial" w:cs="Arial"/>
          <w:sz w:val="20"/>
          <w:lang w:val="es-ES_tradnl"/>
        </w:rPr>
      </w:pPr>
    </w:p>
    <w:p w14:paraId="5D9100FE" w14:textId="77777777" w:rsidR="00D65A11" w:rsidRPr="00D65A11" w:rsidRDefault="00D65A11" w:rsidP="00282D1A">
      <w:pPr>
        <w:tabs>
          <w:tab w:val="left" w:pos="142"/>
          <w:tab w:val="left" w:pos="567"/>
        </w:tabs>
        <w:jc w:val="both"/>
        <w:rPr>
          <w:rFonts w:ascii="Arial" w:hAnsi="Arial" w:cs="Arial"/>
          <w:sz w:val="20"/>
          <w:lang w:val="es-ES_tradnl"/>
        </w:rPr>
      </w:pPr>
      <w:r w:rsidRPr="00D65A11">
        <w:rPr>
          <w:rFonts w:ascii="Arial" w:hAnsi="Arial" w:cs="Arial"/>
          <w:b/>
          <w:sz w:val="20"/>
          <w:lang w:val="es-ES_tradnl"/>
        </w:rPr>
        <w:t>III.</w:t>
      </w:r>
      <w:r w:rsidRPr="00D65A11">
        <w:rPr>
          <w:rFonts w:ascii="Arial" w:hAnsi="Arial" w:cs="Arial"/>
          <w:sz w:val="20"/>
          <w:lang w:val="es-ES_tradnl"/>
        </w:rPr>
        <w:tab/>
        <w:t>Titular de la Secretaría de Administración;</w:t>
      </w:r>
    </w:p>
    <w:p w14:paraId="1EDFE698" w14:textId="77777777" w:rsidR="00D65A11" w:rsidRPr="00D65A11" w:rsidRDefault="00D65A11" w:rsidP="00D65A11">
      <w:pPr>
        <w:tabs>
          <w:tab w:val="left" w:pos="142"/>
          <w:tab w:val="left" w:pos="3261"/>
        </w:tabs>
        <w:jc w:val="both"/>
        <w:rPr>
          <w:rFonts w:ascii="Arial" w:hAnsi="Arial" w:cs="Arial"/>
          <w:sz w:val="20"/>
          <w:lang w:val="es-ES_tradnl"/>
        </w:rPr>
      </w:pPr>
    </w:p>
    <w:p w14:paraId="0E9E124A" w14:textId="77777777" w:rsidR="00D65A11" w:rsidRPr="00D65A11" w:rsidRDefault="00D65A11" w:rsidP="00282D1A">
      <w:pPr>
        <w:tabs>
          <w:tab w:val="left" w:pos="142"/>
          <w:tab w:val="left" w:pos="567"/>
        </w:tabs>
        <w:jc w:val="both"/>
        <w:rPr>
          <w:rFonts w:ascii="Arial" w:hAnsi="Arial" w:cs="Arial"/>
          <w:sz w:val="20"/>
          <w:lang w:val="es-ES_tradnl"/>
        </w:rPr>
      </w:pPr>
      <w:r w:rsidRPr="00D65A11">
        <w:rPr>
          <w:rFonts w:ascii="Arial" w:hAnsi="Arial" w:cs="Arial"/>
          <w:b/>
          <w:sz w:val="20"/>
          <w:lang w:val="es-ES_tradnl"/>
        </w:rPr>
        <w:t>IV.</w:t>
      </w:r>
      <w:r w:rsidRPr="00D65A11">
        <w:rPr>
          <w:rFonts w:ascii="Arial" w:hAnsi="Arial" w:cs="Arial"/>
          <w:sz w:val="20"/>
          <w:lang w:val="es-ES_tradnl"/>
        </w:rPr>
        <w:tab/>
        <w:t>Titular de la Secretaría de Desarrollo Económico;</w:t>
      </w:r>
    </w:p>
    <w:p w14:paraId="613055C8" w14:textId="77777777" w:rsidR="00D65A11" w:rsidRPr="00D65A11" w:rsidRDefault="00D65A11" w:rsidP="00D65A11">
      <w:pPr>
        <w:tabs>
          <w:tab w:val="left" w:pos="142"/>
          <w:tab w:val="left" w:pos="3261"/>
        </w:tabs>
        <w:jc w:val="both"/>
        <w:rPr>
          <w:rFonts w:ascii="Arial" w:hAnsi="Arial" w:cs="Arial"/>
          <w:sz w:val="20"/>
          <w:lang w:val="es-ES_tradnl"/>
        </w:rPr>
      </w:pPr>
    </w:p>
    <w:p w14:paraId="1657BCA4" w14:textId="77777777" w:rsidR="00D65A11" w:rsidRPr="00D65A11" w:rsidRDefault="00D65A11" w:rsidP="00282D1A">
      <w:pPr>
        <w:tabs>
          <w:tab w:val="left" w:pos="142"/>
          <w:tab w:val="left" w:pos="567"/>
        </w:tabs>
        <w:jc w:val="both"/>
        <w:rPr>
          <w:rFonts w:ascii="Arial" w:hAnsi="Arial" w:cs="Arial"/>
          <w:sz w:val="20"/>
          <w:lang w:val="es-ES_tradnl"/>
        </w:rPr>
      </w:pPr>
      <w:r w:rsidRPr="00D65A11">
        <w:rPr>
          <w:rFonts w:ascii="Arial" w:hAnsi="Arial" w:cs="Arial"/>
          <w:b/>
          <w:sz w:val="20"/>
          <w:lang w:val="es-ES_tradnl"/>
        </w:rPr>
        <w:t>V.</w:t>
      </w:r>
      <w:r w:rsidRPr="00D65A11">
        <w:rPr>
          <w:rFonts w:ascii="Arial" w:hAnsi="Arial" w:cs="Arial"/>
          <w:sz w:val="20"/>
          <w:lang w:val="es-ES_tradnl"/>
        </w:rPr>
        <w:tab/>
        <w:t>Titular de la Secretaría de Desarrollo Rural;</w:t>
      </w:r>
    </w:p>
    <w:p w14:paraId="3EEC9108" w14:textId="77777777" w:rsidR="00D65A11" w:rsidRPr="00D65A11" w:rsidRDefault="00D65A11" w:rsidP="00D65A11">
      <w:pPr>
        <w:tabs>
          <w:tab w:val="left" w:pos="142"/>
          <w:tab w:val="left" w:pos="3261"/>
        </w:tabs>
        <w:jc w:val="both"/>
        <w:rPr>
          <w:rFonts w:ascii="Arial" w:hAnsi="Arial" w:cs="Arial"/>
          <w:sz w:val="20"/>
          <w:lang w:val="es-ES_tradnl"/>
        </w:rPr>
      </w:pPr>
    </w:p>
    <w:p w14:paraId="1484B541" w14:textId="77777777" w:rsidR="00D65A11" w:rsidRPr="00D65A11" w:rsidRDefault="00D65A11" w:rsidP="00282D1A">
      <w:pPr>
        <w:tabs>
          <w:tab w:val="left" w:pos="142"/>
          <w:tab w:val="left" w:pos="567"/>
        </w:tabs>
        <w:jc w:val="both"/>
        <w:rPr>
          <w:rFonts w:ascii="Arial" w:hAnsi="Arial" w:cs="Arial"/>
          <w:sz w:val="20"/>
          <w:lang w:val="es-ES_tradnl"/>
        </w:rPr>
      </w:pPr>
      <w:r w:rsidRPr="00D65A11">
        <w:rPr>
          <w:rFonts w:ascii="Arial" w:hAnsi="Arial" w:cs="Arial"/>
          <w:b/>
          <w:sz w:val="20"/>
          <w:lang w:val="es-ES_tradnl"/>
        </w:rPr>
        <w:t>VI.</w:t>
      </w:r>
      <w:r w:rsidRPr="00D65A11">
        <w:rPr>
          <w:rFonts w:ascii="Arial" w:hAnsi="Arial" w:cs="Arial"/>
          <w:b/>
          <w:sz w:val="20"/>
          <w:lang w:val="es-ES_tradnl"/>
        </w:rPr>
        <w:tab/>
      </w:r>
      <w:r w:rsidRPr="00D65A11">
        <w:rPr>
          <w:rFonts w:ascii="Arial" w:hAnsi="Arial" w:cs="Arial"/>
          <w:sz w:val="20"/>
          <w:lang w:val="es-ES_tradnl"/>
        </w:rPr>
        <w:t>Titular de la Secretaría de Obras Públicas;</w:t>
      </w:r>
    </w:p>
    <w:p w14:paraId="422A2DD1" w14:textId="77777777" w:rsidR="00282D1A" w:rsidRDefault="00282D1A" w:rsidP="00D65A11">
      <w:pPr>
        <w:tabs>
          <w:tab w:val="left" w:pos="142"/>
          <w:tab w:val="left" w:pos="3261"/>
        </w:tabs>
        <w:jc w:val="both"/>
        <w:rPr>
          <w:rFonts w:ascii="Arial" w:hAnsi="Arial" w:cs="Arial"/>
          <w:b/>
          <w:sz w:val="20"/>
          <w:lang w:val="es-ES_tradnl"/>
        </w:rPr>
      </w:pPr>
    </w:p>
    <w:p w14:paraId="672C9566" w14:textId="77777777" w:rsidR="00D65A11" w:rsidRPr="00D65A11" w:rsidRDefault="00D65A11" w:rsidP="00753309">
      <w:pPr>
        <w:tabs>
          <w:tab w:val="left" w:pos="142"/>
          <w:tab w:val="left" w:pos="567"/>
        </w:tabs>
        <w:jc w:val="both"/>
        <w:rPr>
          <w:rFonts w:ascii="Arial" w:hAnsi="Arial" w:cs="Arial"/>
          <w:sz w:val="20"/>
          <w:lang w:val="es-ES_tradnl"/>
        </w:rPr>
      </w:pPr>
      <w:r w:rsidRPr="00D65A11">
        <w:rPr>
          <w:rFonts w:ascii="Arial" w:hAnsi="Arial" w:cs="Arial"/>
          <w:b/>
          <w:sz w:val="20"/>
          <w:lang w:val="es-ES_tradnl"/>
        </w:rPr>
        <w:t>VII.</w:t>
      </w:r>
      <w:r w:rsidRPr="00D65A11">
        <w:rPr>
          <w:rFonts w:ascii="Arial" w:hAnsi="Arial" w:cs="Arial"/>
          <w:sz w:val="20"/>
          <w:lang w:val="es-ES_tradnl"/>
        </w:rPr>
        <w:tab/>
        <w:t>Titular de la Secretaría de Educación;</w:t>
      </w:r>
    </w:p>
    <w:p w14:paraId="346C482A" w14:textId="77777777" w:rsidR="00D65A11" w:rsidRPr="00D65A11" w:rsidRDefault="00D65A11" w:rsidP="00D65A11">
      <w:pPr>
        <w:tabs>
          <w:tab w:val="left" w:pos="142"/>
          <w:tab w:val="left" w:pos="3261"/>
        </w:tabs>
        <w:jc w:val="both"/>
        <w:rPr>
          <w:rFonts w:ascii="Arial" w:hAnsi="Arial" w:cs="Arial"/>
          <w:sz w:val="20"/>
          <w:lang w:val="es-ES_tradnl"/>
        </w:rPr>
      </w:pPr>
    </w:p>
    <w:p w14:paraId="3919527E" w14:textId="77777777" w:rsidR="00D65A11" w:rsidRPr="00D65A11" w:rsidRDefault="00D65A11" w:rsidP="00753309">
      <w:pPr>
        <w:tabs>
          <w:tab w:val="left" w:pos="142"/>
          <w:tab w:val="left" w:pos="567"/>
        </w:tabs>
        <w:jc w:val="both"/>
        <w:rPr>
          <w:rFonts w:ascii="Arial" w:hAnsi="Arial" w:cs="Arial"/>
          <w:sz w:val="20"/>
          <w:lang w:val="es-ES_tradnl"/>
        </w:rPr>
      </w:pPr>
      <w:r w:rsidRPr="00D65A11">
        <w:rPr>
          <w:rFonts w:ascii="Arial" w:hAnsi="Arial" w:cs="Arial"/>
          <w:b/>
          <w:sz w:val="20"/>
          <w:lang w:val="es-ES_tradnl"/>
        </w:rPr>
        <w:t>VIII.</w:t>
      </w:r>
      <w:r w:rsidRPr="00D65A11">
        <w:rPr>
          <w:rFonts w:ascii="Arial" w:hAnsi="Arial" w:cs="Arial"/>
          <w:sz w:val="20"/>
          <w:lang w:val="es-ES_tradnl"/>
        </w:rPr>
        <w:tab/>
        <w:t>Titular de la Secretaría de Desarrollo Urbano y Medio Ambiente;</w:t>
      </w:r>
    </w:p>
    <w:p w14:paraId="1B7E807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5F1252A1" w14:textId="77777777" w:rsidR="00D65A11" w:rsidRPr="00D65A11" w:rsidRDefault="00D65A11" w:rsidP="00753309">
      <w:pPr>
        <w:tabs>
          <w:tab w:val="left" w:pos="142"/>
          <w:tab w:val="left" w:pos="567"/>
        </w:tabs>
        <w:jc w:val="both"/>
        <w:rPr>
          <w:rFonts w:ascii="Arial" w:hAnsi="Arial" w:cs="Arial"/>
          <w:sz w:val="20"/>
          <w:lang w:val="es-ES_tradnl"/>
        </w:rPr>
      </w:pPr>
      <w:r w:rsidRPr="00D65A11">
        <w:rPr>
          <w:rFonts w:ascii="Arial" w:hAnsi="Arial" w:cs="Arial"/>
          <w:b/>
          <w:sz w:val="20"/>
          <w:lang w:val="es-ES_tradnl"/>
        </w:rPr>
        <w:t>IX.</w:t>
      </w:r>
      <w:r w:rsidRPr="00D65A11">
        <w:rPr>
          <w:rFonts w:ascii="Arial" w:hAnsi="Arial" w:cs="Arial"/>
          <w:sz w:val="20"/>
          <w:lang w:val="es-ES_tradnl"/>
        </w:rPr>
        <w:tab/>
        <w:t xml:space="preserve">Titular de la Comisión de Energía de Tamaulipas, quien fungirá como Secretaría Técnica; </w:t>
      </w:r>
    </w:p>
    <w:p w14:paraId="5CF8D3B0" w14:textId="77777777" w:rsidR="00D65A11" w:rsidRPr="00D65A11" w:rsidRDefault="00D65A11" w:rsidP="00D65A11">
      <w:pPr>
        <w:tabs>
          <w:tab w:val="left" w:pos="142"/>
          <w:tab w:val="left" w:pos="3261"/>
        </w:tabs>
        <w:jc w:val="both"/>
        <w:rPr>
          <w:rFonts w:ascii="Arial" w:hAnsi="Arial" w:cs="Arial"/>
          <w:sz w:val="20"/>
          <w:lang w:val="es-ES_tradnl"/>
        </w:rPr>
      </w:pPr>
    </w:p>
    <w:p w14:paraId="50DDE1AD" w14:textId="77777777" w:rsidR="00D65A11" w:rsidRPr="00D65A11" w:rsidRDefault="00D65A11" w:rsidP="00753309">
      <w:pPr>
        <w:tabs>
          <w:tab w:val="left" w:pos="142"/>
          <w:tab w:val="left" w:pos="567"/>
        </w:tabs>
        <w:jc w:val="both"/>
        <w:rPr>
          <w:rFonts w:ascii="Arial" w:hAnsi="Arial" w:cs="Arial"/>
          <w:sz w:val="20"/>
          <w:lang w:val="es-ES_tradnl"/>
        </w:rPr>
      </w:pPr>
      <w:r w:rsidRPr="00D65A11">
        <w:rPr>
          <w:rFonts w:ascii="Arial" w:hAnsi="Arial" w:cs="Arial"/>
          <w:b/>
          <w:sz w:val="20"/>
          <w:lang w:val="es-ES_tradnl"/>
        </w:rPr>
        <w:t>X.</w:t>
      </w:r>
      <w:r w:rsidRPr="00D65A11">
        <w:rPr>
          <w:rFonts w:ascii="Arial" w:hAnsi="Arial" w:cs="Arial"/>
          <w:sz w:val="20"/>
          <w:lang w:val="es-ES_tradnl"/>
        </w:rPr>
        <w:tab/>
        <w:t xml:space="preserve">La Diputada o el Diputado </w:t>
      </w:r>
      <w:proofErr w:type="gramStart"/>
      <w:r w:rsidRPr="00D65A11">
        <w:rPr>
          <w:rFonts w:ascii="Arial" w:hAnsi="Arial" w:cs="Arial"/>
          <w:sz w:val="20"/>
          <w:lang w:val="es-ES_tradnl"/>
        </w:rPr>
        <w:t>Presidente</w:t>
      </w:r>
      <w:proofErr w:type="gramEnd"/>
      <w:r w:rsidRPr="00D65A11">
        <w:rPr>
          <w:rFonts w:ascii="Arial" w:hAnsi="Arial" w:cs="Arial"/>
          <w:sz w:val="20"/>
          <w:lang w:val="es-ES_tradnl"/>
        </w:rPr>
        <w:t xml:space="preserve"> de la Comisión Ordinaria de Energía y Cambio Climático del Congreso del Estado Libre y Soberano de Tamaulipas;     </w:t>
      </w:r>
    </w:p>
    <w:p w14:paraId="6B27826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65C2EACE" w14:textId="77777777" w:rsidR="00D65A11" w:rsidRPr="00D65A11" w:rsidRDefault="00D65A11" w:rsidP="00753309">
      <w:pPr>
        <w:tabs>
          <w:tab w:val="left" w:pos="142"/>
          <w:tab w:val="left" w:pos="567"/>
        </w:tabs>
        <w:jc w:val="both"/>
        <w:rPr>
          <w:rFonts w:ascii="Arial" w:hAnsi="Arial" w:cs="Arial"/>
          <w:sz w:val="20"/>
          <w:lang w:val="es-ES_tradnl"/>
        </w:rPr>
      </w:pPr>
      <w:r w:rsidRPr="00D65A11">
        <w:rPr>
          <w:rFonts w:ascii="Arial" w:hAnsi="Arial" w:cs="Arial"/>
          <w:b/>
          <w:sz w:val="20"/>
          <w:lang w:val="es-ES_tradnl"/>
        </w:rPr>
        <w:t>XI.</w:t>
      </w:r>
      <w:r w:rsidRPr="00D65A11">
        <w:rPr>
          <w:rFonts w:ascii="Arial" w:hAnsi="Arial" w:cs="Arial"/>
          <w:sz w:val="20"/>
          <w:lang w:val="es-ES_tradnl"/>
        </w:rPr>
        <w:tab/>
        <w:t>Un representante del sector energético;</w:t>
      </w:r>
    </w:p>
    <w:p w14:paraId="01B6DA00" w14:textId="77777777" w:rsidR="00D65A11" w:rsidRPr="00D65A11" w:rsidRDefault="00D65A11" w:rsidP="00D65A11">
      <w:pPr>
        <w:tabs>
          <w:tab w:val="left" w:pos="142"/>
          <w:tab w:val="left" w:pos="3261"/>
        </w:tabs>
        <w:jc w:val="both"/>
        <w:rPr>
          <w:rFonts w:ascii="Arial" w:hAnsi="Arial" w:cs="Arial"/>
          <w:sz w:val="20"/>
          <w:lang w:val="es-ES_tradnl"/>
        </w:rPr>
      </w:pPr>
    </w:p>
    <w:p w14:paraId="5ED5DA76" w14:textId="77777777" w:rsidR="00D65A11" w:rsidRPr="00D65A11" w:rsidRDefault="00D65A11" w:rsidP="00753309">
      <w:pPr>
        <w:tabs>
          <w:tab w:val="left" w:pos="142"/>
          <w:tab w:val="left" w:pos="567"/>
        </w:tabs>
        <w:jc w:val="both"/>
        <w:rPr>
          <w:rFonts w:ascii="Arial" w:hAnsi="Arial" w:cs="Arial"/>
          <w:sz w:val="20"/>
          <w:lang w:val="es-ES_tradnl"/>
        </w:rPr>
      </w:pPr>
      <w:r w:rsidRPr="00D65A11">
        <w:rPr>
          <w:rFonts w:ascii="Arial" w:hAnsi="Arial" w:cs="Arial"/>
          <w:b/>
          <w:sz w:val="20"/>
          <w:lang w:val="es-ES_tradnl"/>
        </w:rPr>
        <w:t>XII.</w:t>
      </w:r>
      <w:r w:rsidRPr="00D65A11">
        <w:rPr>
          <w:rFonts w:ascii="Arial" w:hAnsi="Arial" w:cs="Arial"/>
          <w:b/>
          <w:sz w:val="20"/>
          <w:lang w:val="es-ES_tradnl"/>
        </w:rPr>
        <w:tab/>
      </w:r>
      <w:r w:rsidRPr="00D65A11">
        <w:rPr>
          <w:rFonts w:ascii="Arial" w:hAnsi="Arial" w:cs="Arial"/>
          <w:sz w:val="20"/>
          <w:lang w:val="es-ES_tradnl"/>
        </w:rPr>
        <w:t>Un representante de instituciones académicas; y</w:t>
      </w:r>
    </w:p>
    <w:p w14:paraId="4D2ABE01" w14:textId="77777777" w:rsidR="00D65A11" w:rsidRPr="00D65A11" w:rsidRDefault="00D65A11" w:rsidP="00D65A11">
      <w:pPr>
        <w:tabs>
          <w:tab w:val="left" w:pos="142"/>
          <w:tab w:val="left" w:pos="3261"/>
        </w:tabs>
        <w:jc w:val="both"/>
        <w:rPr>
          <w:rFonts w:ascii="Arial" w:hAnsi="Arial" w:cs="Arial"/>
          <w:sz w:val="20"/>
          <w:lang w:val="es-ES_tradnl"/>
        </w:rPr>
      </w:pPr>
    </w:p>
    <w:p w14:paraId="7BC814BC" w14:textId="77777777" w:rsidR="00D65A11" w:rsidRPr="00D65A11" w:rsidRDefault="00D65A11" w:rsidP="00753309">
      <w:pPr>
        <w:tabs>
          <w:tab w:val="left" w:pos="142"/>
          <w:tab w:val="left" w:pos="567"/>
        </w:tabs>
        <w:jc w:val="both"/>
        <w:rPr>
          <w:rFonts w:ascii="Arial" w:hAnsi="Arial" w:cs="Arial"/>
          <w:sz w:val="20"/>
          <w:lang w:val="es-ES_tradnl"/>
        </w:rPr>
      </w:pPr>
      <w:r w:rsidRPr="00D65A11">
        <w:rPr>
          <w:rFonts w:ascii="Arial" w:hAnsi="Arial" w:cs="Arial"/>
          <w:b/>
          <w:sz w:val="20"/>
          <w:lang w:val="es-ES_tradnl"/>
        </w:rPr>
        <w:t>XIII.</w:t>
      </w:r>
      <w:r w:rsidRPr="00D65A11">
        <w:rPr>
          <w:rFonts w:ascii="Arial" w:hAnsi="Arial" w:cs="Arial"/>
          <w:sz w:val="20"/>
          <w:lang w:val="es-ES_tradnl"/>
        </w:rPr>
        <w:tab/>
        <w:t>Un representante de organismos no gubernamentales.</w:t>
      </w:r>
    </w:p>
    <w:p w14:paraId="45D07179" w14:textId="77777777" w:rsidR="00D65A11" w:rsidRPr="00D65A11" w:rsidRDefault="00D65A11" w:rsidP="00D65A11">
      <w:pPr>
        <w:tabs>
          <w:tab w:val="left" w:pos="142"/>
          <w:tab w:val="left" w:pos="3261"/>
        </w:tabs>
        <w:jc w:val="both"/>
        <w:rPr>
          <w:rFonts w:ascii="Arial" w:hAnsi="Arial" w:cs="Arial"/>
          <w:sz w:val="20"/>
          <w:lang w:val="es-ES_tradnl"/>
        </w:rPr>
      </w:pPr>
    </w:p>
    <w:p w14:paraId="689E0E7D"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Las personas integrantes señaladas en las fracciones XI, XII y XIII serán designadas por la persona titular del Poder Ejecutivo del Estado.</w:t>
      </w:r>
    </w:p>
    <w:p w14:paraId="129EC1F5" w14:textId="77777777" w:rsidR="00D65A11" w:rsidRPr="00D65A11" w:rsidRDefault="00D65A11" w:rsidP="00D65A11">
      <w:pPr>
        <w:tabs>
          <w:tab w:val="left" w:pos="142"/>
          <w:tab w:val="left" w:pos="3261"/>
        </w:tabs>
        <w:jc w:val="both"/>
        <w:rPr>
          <w:rFonts w:ascii="Arial" w:hAnsi="Arial" w:cs="Arial"/>
          <w:sz w:val="20"/>
          <w:lang w:val="es-ES_tradnl"/>
        </w:rPr>
      </w:pPr>
    </w:p>
    <w:p w14:paraId="6F8380B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Las personas titulares de las Presidencias de los Municipios que, en su caso, decidan integrarse al Comité, siempre y cuando medie convenio de coordinación o colaboración para tal efecto.</w:t>
      </w:r>
    </w:p>
    <w:p w14:paraId="22EE96FF" w14:textId="77777777" w:rsidR="00D65A11" w:rsidRPr="00D65A11" w:rsidRDefault="00D65A11" w:rsidP="00D65A11">
      <w:pPr>
        <w:tabs>
          <w:tab w:val="left" w:pos="142"/>
          <w:tab w:val="left" w:pos="3261"/>
        </w:tabs>
        <w:jc w:val="both"/>
        <w:rPr>
          <w:rFonts w:ascii="Arial" w:hAnsi="Arial" w:cs="Arial"/>
          <w:b/>
          <w:sz w:val="20"/>
          <w:lang w:val="es-ES_tradnl"/>
        </w:rPr>
      </w:pPr>
    </w:p>
    <w:p w14:paraId="3623814A" w14:textId="77777777" w:rsidR="00D65A11" w:rsidRPr="00D65A11" w:rsidRDefault="00D65A11" w:rsidP="00D65A11">
      <w:pPr>
        <w:tabs>
          <w:tab w:val="left" w:pos="142"/>
          <w:tab w:val="left" w:pos="3261"/>
        </w:tabs>
        <w:jc w:val="both"/>
        <w:rPr>
          <w:rFonts w:ascii="Arial" w:hAnsi="Arial" w:cs="Arial"/>
          <w:b/>
          <w:sz w:val="20"/>
          <w:lang w:val="es-ES_tradnl"/>
        </w:rPr>
      </w:pPr>
      <w:r w:rsidRPr="00D65A11">
        <w:rPr>
          <w:rFonts w:ascii="Arial" w:hAnsi="Arial" w:cs="Arial"/>
          <w:b/>
          <w:sz w:val="20"/>
          <w:lang w:val="es-ES_tradnl"/>
        </w:rPr>
        <w:t xml:space="preserve">Artículo 10. </w:t>
      </w:r>
      <w:r w:rsidRPr="00D65A11">
        <w:rPr>
          <w:rFonts w:ascii="Arial" w:hAnsi="Arial" w:cs="Arial"/>
          <w:sz w:val="20"/>
          <w:lang w:val="es-ES_tradnl"/>
        </w:rPr>
        <w:t xml:space="preserve">El Comité sesionará de forma ordinaria cuando menos dos veces al año, y de forma extraordinaria, cuando, a juicio de su </w:t>
      </w:r>
      <w:proofErr w:type="gramStart"/>
      <w:r w:rsidRPr="00D65A11">
        <w:rPr>
          <w:rFonts w:ascii="Arial" w:hAnsi="Arial" w:cs="Arial"/>
          <w:sz w:val="20"/>
          <w:lang w:val="es-ES_tradnl"/>
        </w:rPr>
        <w:t>Presidente</w:t>
      </w:r>
      <w:proofErr w:type="gramEnd"/>
      <w:r w:rsidRPr="00D65A11">
        <w:rPr>
          <w:rFonts w:ascii="Arial" w:hAnsi="Arial" w:cs="Arial"/>
          <w:sz w:val="20"/>
          <w:lang w:val="es-ES_tradnl"/>
        </w:rPr>
        <w:t xml:space="preserve">, sea necesario </w:t>
      </w:r>
      <w:proofErr w:type="gramStart"/>
      <w:r w:rsidRPr="00D65A11">
        <w:rPr>
          <w:rFonts w:ascii="Arial" w:hAnsi="Arial" w:cs="Arial"/>
          <w:sz w:val="20"/>
          <w:lang w:val="es-ES_tradnl"/>
        </w:rPr>
        <w:t>en razón de</w:t>
      </w:r>
      <w:proofErr w:type="gramEnd"/>
      <w:r w:rsidRPr="00D65A11">
        <w:rPr>
          <w:rFonts w:ascii="Arial" w:hAnsi="Arial" w:cs="Arial"/>
          <w:sz w:val="20"/>
          <w:lang w:val="es-ES_tradnl"/>
        </w:rPr>
        <w:t xml:space="preserve"> la naturaleza de los temas objeto de la gestión. </w:t>
      </w:r>
    </w:p>
    <w:p w14:paraId="0B23C6C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768CAFE7"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lastRenderedPageBreak/>
        <w:t xml:space="preserve">La convocatoria se hará llegar a las personas miembros del Comité, por conducto del </w:t>
      </w:r>
      <w:proofErr w:type="gramStart"/>
      <w:r w:rsidRPr="00D65A11">
        <w:rPr>
          <w:rFonts w:ascii="Arial" w:hAnsi="Arial" w:cs="Arial"/>
          <w:sz w:val="20"/>
          <w:lang w:val="es-ES_tradnl"/>
        </w:rPr>
        <w:t>Secretario Técnico</w:t>
      </w:r>
      <w:proofErr w:type="gramEnd"/>
      <w:r w:rsidRPr="00D65A11">
        <w:rPr>
          <w:rFonts w:ascii="Arial" w:hAnsi="Arial" w:cs="Arial"/>
          <w:sz w:val="20"/>
          <w:lang w:val="es-ES_tradnl"/>
        </w:rPr>
        <w:t xml:space="preserve">, con una anticipación de, al menos, diez días previos a la sesión en el caso de las ordinarias y de tres días en el caso de las extraordinarias. </w:t>
      </w:r>
    </w:p>
    <w:p w14:paraId="0E45304D"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0F5AA55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Para sesionar válidamente, se requerirá la asistencia de al menos la mitad más uno de sus integrantes. Los acuerdos serán aprobados por mayoría simple de las personas miembros presentes y, en caso de un empate, quien presida la sesión tendrá voto de calidad. </w:t>
      </w:r>
    </w:p>
    <w:p w14:paraId="2386746B" w14:textId="77777777" w:rsidR="00D65A11" w:rsidRPr="00D65A11" w:rsidRDefault="00D65A11" w:rsidP="00D65A11">
      <w:pPr>
        <w:tabs>
          <w:tab w:val="left" w:pos="142"/>
          <w:tab w:val="left" w:pos="3261"/>
        </w:tabs>
        <w:jc w:val="both"/>
        <w:rPr>
          <w:rFonts w:ascii="Arial" w:hAnsi="Arial" w:cs="Arial"/>
          <w:sz w:val="20"/>
          <w:lang w:val="es-ES_tradnl"/>
        </w:rPr>
      </w:pPr>
    </w:p>
    <w:p w14:paraId="782CF6F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En caso de no existir el quórum legal para sesionar válidamente, se señalará nuevo día y hora para celebrar la sesión correspondiente, efectuándose con el número de personas integrantes que se encuentren presentes. </w:t>
      </w:r>
    </w:p>
    <w:p w14:paraId="700BA0F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092A52BD"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Las personas integrantes del Comité podrán nombrar a una persona suplente, quien deberá tener nivel jerárquico inmediato inferior, y tendrá derecho a voz y voto. Las ausencias de la persona titular del Poder Ejecutivo Estatal serán suplidas por la persona servidora pública que aquélla designe.</w:t>
      </w:r>
    </w:p>
    <w:p w14:paraId="37B4C2A6"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2C9C37AB" w14:textId="77777777" w:rsid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Los cargos de las personas integrantes del Comité serán honoríficos, por lo que no recibirán retribución o emolumento alguno. </w:t>
      </w:r>
    </w:p>
    <w:p w14:paraId="00105B0A" w14:textId="77777777" w:rsidR="008C33FA" w:rsidRPr="00D65A11" w:rsidRDefault="008C33FA" w:rsidP="00D65A11">
      <w:pPr>
        <w:tabs>
          <w:tab w:val="left" w:pos="142"/>
          <w:tab w:val="left" w:pos="3261"/>
        </w:tabs>
        <w:jc w:val="both"/>
        <w:rPr>
          <w:rFonts w:ascii="Arial" w:hAnsi="Arial" w:cs="Arial"/>
          <w:sz w:val="20"/>
          <w:lang w:val="es-ES_tradnl"/>
        </w:rPr>
      </w:pPr>
    </w:p>
    <w:p w14:paraId="0E813FCA"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11. </w:t>
      </w:r>
      <w:r w:rsidRPr="00D65A11">
        <w:rPr>
          <w:rFonts w:ascii="Arial" w:hAnsi="Arial" w:cs="Arial"/>
          <w:sz w:val="20"/>
          <w:lang w:val="es-ES_tradnl"/>
        </w:rPr>
        <w:t>Son atribuciones</w:t>
      </w:r>
      <w:r w:rsidRPr="00D65A11">
        <w:rPr>
          <w:rFonts w:ascii="Arial" w:hAnsi="Arial" w:cs="Arial"/>
          <w:b/>
          <w:sz w:val="20"/>
          <w:lang w:val="es-ES_tradnl"/>
        </w:rPr>
        <w:t xml:space="preserve"> </w:t>
      </w:r>
      <w:r w:rsidRPr="00D65A11">
        <w:rPr>
          <w:rFonts w:ascii="Arial" w:hAnsi="Arial" w:cs="Arial"/>
          <w:sz w:val="20"/>
          <w:lang w:val="es-ES_tradnl"/>
        </w:rPr>
        <w:t xml:space="preserve">de la Secretaría Técnica del Comité: </w:t>
      </w:r>
    </w:p>
    <w:p w14:paraId="0F78E1D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2B7D5BE8" w14:textId="77777777" w:rsidR="00D65A11" w:rsidRPr="00D65A11" w:rsidRDefault="00D65A11" w:rsidP="00D979C1">
      <w:pPr>
        <w:numPr>
          <w:ilvl w:val="2"/>
          <w:numId w:val="29"/>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Elaborar y distribuir, en acuerdo con la Presidencia del Comité, la convocatoria, la lista de asistencia y el proyecto de orden del día de las sesiones;</w:t>
      </w:r>
    </w:p>
    <w:p w14:paraId="033B904C" w14:textId="77777777" w:rsidR="00D65A11" w:rsidRPr="00D65A11" w:rsidRDefault="00D65A11" w:rsidP="00D65A11">
      <w:pPr>
        <w:tabs>
          <w:tab w:val="left" w:pos="142"/>
          <w:tab w:val="left" w:pos="3261"/>
        </w:tabs>
        <w:jc w:val="both"/>
        <w:rPr>
          <w:rFonts w:ascii="Arial" w:hAnsi="Arial" w:cs="Arial"/>
          <w:sz w:val="20"/>
          <w:lang w:val="es-ES_tradnl"/>
        </w:rPr>
      </w:pPr>
    </w:p>
    <w:p w14:paraId="1F1B59AD" w14:textId="77777777" w:rsidR="00D65A11" w:rsidRPr="00D65A11" w:rsidRDefault="00D65A11" w:rsidP="00D979C1">
      <w:pPr>
        <w:numPr>
          <w:ilvl w:val="2"/>
          <w:numId w:val="29"/>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Elaborar las actas de las sesiones; </w:t>
      </w:r>
    </w:p>
    <w:p w14:paraId="774BFFD0" w14:textId="77777777" w:rsidR="00D65A11" w:rsidRPr="00D65A11" w:rsidRDefault="00D65A11" w:rsidP="00D65A11">
      <w:pPr>
        <w:tabs>
          <w:tab w:val="left" w:pos="142"/>
          <w:tab w:val="left" w:pos="3261"/>
        </w:tabs>
        <w:jc w:val="both"/>
        <w:rPr>
          <w:rFonts w:ascii="Arial" w:hAnsi="Arial" w:cs="Arial"/>
          <w:sz w:val="20"/>
          <w:lang w:val="es-ES_tradnl"/>
        </w:rPr>
      </w:pPr>
    </w:p>
    <w:p w14:paraId="39A1C7B9" w14:textId="77777777" w:rsidR="00D65A11" w:rsidRPr="00D65A11" w:rsidRDefault="00D65A11" w:rsidP="00D979C1">
      <w:pPr>
        <w:numPr>
          <w:ilvl w:val="2"/>
          <w:numId w:val="29"/>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Compilar y velar por el cumplimiento de los acuerdos que se adopten en el Comité, gestionar los archivos en términos de la ley respectiva, así como expedir constancia de los documentos generados o en posesión del Comité;</w:t>
      </w:r>
      <w:r w:rsidRPr="00D65A11">
        <w:rPr>
          <w:rFonts w:ascii="Arial" w:hAnsi="Arial" w:cs="Arial"/>
          <w:b/>
          <w:sz w:val="20"/>
          <w:lang w:val="es-ES_tradnl"/>
        </w:rPr>
        <w:t xml:space="preserve"> </w:t>
      </w:r>
    </w:p>
    <w:p w14:paraId="0E77D31C" w14:textId="77777777" w:rsidR="00D65A11" w:rsidRPr="00D65A11" w:rsidRDefault="00D65A11" w:rsidP="00D65A11">
      <w:pPr>
        <w:tabs>
          <w:tab w:val="left" w:pos="142"/>
          <w:tab w:val="left" w:pos="3261"/>
        </w:tabs>
        <w:jc w:val="both"/>
        <w:rPr>
          <w:rFonts w:ascii="Arial" w:hAnsi="Arial" w:cs="Arial"/>
          <w:sz w:val="20"/>
          <w:lang w:val="es-ES_tradnl"/>
        </w:rPr>
      </w:pPr>
    </w:p>
    <w:p w14:paraId="25EA96EA" w14:textId="77777777" w:rsidR="00D65A11" w:rsidRPr="00D65A11" w:rsidRDefault="00D65A11" w:rsidP="00D979C1">
      <w:pPr>
        <w:numPr>
          <w:ilvl w:val="2"/>
          <w:numId w:val="29"/>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Elaborar y publicar informes de actividades del Comité;</w:t>
      </w:r>
      <w:r w:rsidRPr="00D65A11">
        <w:rPr>
          <w:rFonts w:ascii="Arial" w:hAnsi="Arial" w:cs="Arial"/>
          <w:b/>
          <w:sz w:val="20"/>
          <w:lang w:val="es-ES_tradnl"/>
        </w:rPr>
        <w:t xml:space="preserve"> </w:t>
      </w:r>
    </w:p>
    <w:p w14:paraId="33AC5C43" w14:textId="77777777" w:rsidR="00D65A11" w:rsidRPr="00D65A11" w:rsidRDefault="00D65A11" w:rsidP="00D65A11">
      <w:pPr>
        <w:tabs>
          <w:tab w:val="left" w:pos="142"/>
          <w:tab w:val="left" w:pos="3261"/>
        </w:tabs>
        <w:jc w:val="both"/>
        <w:rPr>
          <w:rFonts w:ascii="Arial" w:hAnsi="Arial" w:cs="Arial"/>
          <w:sz w:val="20"/>
          <w:lang w:val="es-ES_tradnl"/>
        </w:rPr>
      </w:pPr>
    </w:p>
    <w:p w14:paraId="765C343A" w14:textId="77777777" w:rsidR="00D65A11" w:rsidRPr="00D65A11" w:rsidRDefault="00D65A11" w:rsidP="00D979C1">
      <w:pPr>
        <w:numPr>
          <w:ilvl w:val="2"/>
          <w:numId w:val="29"/>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Publicar, a través de los portales electrónicos de la Comisión y medios de comunicación a su disposición, aquellos estudios, opiniones, dictámenes, acuerdos, resoluciones, acciones y medidas que le instruya el Comité; y</w:t>
      </w:r>
      <w:r w:rsidRPr="00D65A11">
        <w:rPr>
          <w:rFonts w:ascii="Arial" w:hAnsi="Arial" w:cs="Arial"/>
          <w:b/>
          <w:sz w:val="20"/>
          <w:lang w:val="es-ES_tradnl"/>
        </w:rPr>
        <w:t xml:space="preserve"> </w:t>
      </w:r>
    </w:p>
    <w:p w14:paraId="4A4C969F" w14:textId="77777777" w:rsidR="00D65A11" w:rsidRPr="00D65A11" w:rsidRDefault="00D65A11" w:rsidP="00D65A11">
      <w:pPr>
        <w:tabs>
          <w:tab w:val="left" w:pos="142"/>
          <w:tab w:val="left" w:pos="3261"/>
        </w:tabs>
        <w:jc w:val="both"/>
        <w:rPr>
          <w:rFonts w:ascii="Arial" w:hAnsi="Arial" w:cs="Arial"/>
          <w:sz w:val="20"/>
          <w:lang w:val="es-ES_tradnl"/>
        </w:rPr>
      </w:pPr>
    </w:p>
    <w:p w14:paraId="773B2DD8" w14:textId="77777777" w:rsidR="00D65A11" w:rsidRPr="00D65A11" w:rsidRDefault="00D65A11" w:rsidP="00D979C1">
      <w:pPr>
        <w:numPr>
          <w:ilvl w:val="2"/>
          <w:numId w:val="29"/>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Las demás que le confiera el Comité y que le señalen esta Ley y demás disposiciones jurídicas aplicables. </w:t>
      </w:r>
    </w:p>
    <w:p w14:paraId="345AC0BD" w14:textId="77777777" w:rsidR="00D65A11" w:rsidRPr="00D65A11" w:rsidRDefault="00D65A11" w:rsidP="00D65A11">
      <w:pPr>
        <w:tabs>
          <w:tab w:val="left" w:pos="142"/>
          <w:tab w:val="left" w:pos="3261"/>
        </w:tabs>
        <w:jc w:val="both"/>
        <w:rPr>
          <w:rFonts w:ascii="Arial" w:hAnsi="Arial" w:cs="Arial"/>
          <w:sz w:val="20"/>
          <w:lang w:val="es-ES_tradnl"/>
        </w:rPr>
      </w:pPr>
    </w:p>
    <w:p w14:paraId="18A0E383" w14:textId="77777777" w:rsidR="00D65A11" w:rsidRPr="00D65A11" w:rsidRDefault="00D65A11" w:rsidP="00375972">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IV</w:t>
      </w:r>
    </w:p>
    <w:p w14:paraId="6F44CBB0" w14:textId="77777777" w:rsidR="00D65A11" w:rsidRPr="00D65A11" w:rsidRDefault="00D65A11" w:rsidP="00375972">
      <w:pPr>
        <w:tabs>
          <w:tab w:val="left" w:pos="142"/>
          <w:tab w:val="left" w:pos="3261"/>
        </w:tabs>
        <w:jc w:val="center"/>
        <w:rPr>
          <w:rFonts w:ascii="Arial" w:hAnsi="Arial" w:cs="Arial"/>
          <w:b/>
          <w:sz w:val="20"/>
          <w:lang w:val="es-ES_tradnl"/>
        </w:rPr>
      </w:pPr>
      <w:bookmarkStart w:id="6" w:name="_heading=h.26in1rg"/>
      <w:bookmarkEnd w:id="6"/>
      <w:r w:rsidRPr="00D65A11">
        <w:rPr>
          <w:rFonts w:ascii="Arial" w:hAnsi="Arial" w:cs="Arial"/>
          <w:b/>
          <w:sz w:val="20"/>
          <w:lang w:val="es-ES_tradnl"/>
        </w:rPr>
        <w:t>DEL PROGRAMA DE FOMENTO Y APROVECHAMIENTO SUSTENTABLE DE LA ENERGÍA PARA EL ESTADO DE TAMAULIPAS</w:t>
      </w:r>
    </w:p>
    <w:p w14:paraId="3D471A7F" w14:textId="77777777" w:rsidR="00D65A11" w:rsidRPr="00D65A11" w:rsidRDefault="00D65A11" w:rsidP="00D65A11">
      <w:pPr>
        <w:tabs>
          <w:tab w:val="left" w:pos="142"/>
          <w:tab w:val="left" w:pos="3261"/>
        </w:tabs>
        <w:jc w:val="both"/>
        <w:rPr>
          <w:rFonts w:ascii="Arial" w:hAnsi="Arial" w:cs="Arial"/>
          <w:sz w:val="20"/>
          <w:lang w:val="es-ES_tradnl"/>
        </w:rPr>
      </w:pPr>
    </w:p>
    <w:p w14:paraId="6BD041D7" w14:textId="77777777" w:rsidR="00D65A11" w:rsidRPr="00D65A11" w:rsidRDefault="00D65A11" w:rsidP="00D65A11">
      <w:pPr>
        <w:tabs>
          <w:tab w:val="left" w:pos="142"/>
          <w:tab w:val="left" w:pos="3261"/>
        </w:tabs>
        <w:jc w:val="both"/>
        <w:rPr>
          <w:rFonts w:ascii="Arial" w:hAnsi="Arial" w:cs="Arial"/>
          <w:sz w:val="20"/>
          <w:lang w:val="es-ES_tradnl"/>
        </w:rPr>
      </w:pPr>
      <w:bookmarkStart w:id="7" w:name="_heading=h.1t3h5sf"/>
      <w:bookmarkEnd w:id="7"/>
      <w:r w:rsidRPr="00D65A11">
        <w:rPr>
          <w:rFonts w:ascii="Arial" w:hAnsi="Arial" w:cs="Arial"/>
          <w:b/>
          <w:sz w:val="20"/>
          <w:lang w:val="es-ES_tradnl"/>
        </w:rPr>
        <w:t xml:space="preserve">Artículo 12. </w:t>
      </w:r>
      <w:r w:rsidRPr="00D65A11">
        <w:rPr>
          <w:rFonts w:ascii="Arial" w:hAnsi="Arial" w:cs="Arial"/>
          <w:sz w:val="20"/>
          <w:lang w:val="es-ES_tradnl"/>
        </w:rPr>
        <w:t>El Programa establecerá los objetivos, metas, estrategias y líneas de acción estratégica para el fomento y aprovechamiento sustentable de la energía en el Estado de Tamaulipas.</w:t>
      </w:r>
    </w:p>
    <w:p w14:paraId="2F7ACECA" w14:textId="77777777" w:rsidR="00D65A11" w:rsidRPr="00D65A11" w:rsidRDefault="00D65A11" w:rsidP="00D65A11">
      <w:pPr>
        <w:tabs>
          <w:tab w:val="left" w:pos="142"/>
          <w:tab w:val="left" w:pos="3261"/>
        </w:tabs>
        <w:jc w:val="both"/>
        <w:rPr>
          <w:rFonts w:ascii="Arial" w:hAnsi="Arial" w:cs="Arial"/>
          <w:sz w:val="20"/>
          <w:lang w:val="es-ES_tradnl"/>
        </w:rPr>
      </w:pPr>
    </w:p>
    <w:p w14:paraId="155BF4A0"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13. </w:t>
      </w:r>
      <w:r w:rsidRPr="00D65A11">
        <w:rPr>
          <w:rFonts w:ascii="Arial" w:hAnsi="Arial" w:cs="Arial"/>
          <w:sz w:val="20"/>
          <w:lang w:val="es-ES_tradnl"/>
        </w:rPr>
        <w:t>El Comité será el encargado de coordinar el proceso de ejecución e instrumentación del Programa y, en su caso, de los Municipios, teniendo los objetivos siguientes:</w:t>
      </w:r>
    </w:p>
    <w:p w14:paraId="03C45E6B" w14:textId="77777777" w:rsidR="00D65A11" w:rsidRPr="00D65A11" w:rsidRDefault="00D65A11" w:rsidP="00D65A11">
      <w:pPr>
        <w:tabs>
          <w:tab w:val="left" w:pos="142"/>
          <w:tab w:val="left" w:pos="3261"/>
        </w:tabs>
        <w:jc w:val="both"/>
        <w:rPr>
          <w:rFonts w:ascii="Arial" w:hAnsi="Arial" w:cs="Arial"/>
          <w:sz w:val="20"/>
          <w:lang w:val="es-ES_tradnl"/>
        </w:rPr>
      </w:pPr>
    </w:p>
    <w:p w14:paraId="1F66DC81" w14:textId="77777777" w:rsidR="00D65A11" w:rsidRPr="00D65A11" w:rsidRDefault="00D65A11" w:rsidP="00D84BC9">
      <w:pPr>
        <w:numPr>
          <w:ilvl w:val="0"/>
          <w:numId w:val="35"/>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Determinar los lineamientos para el desarrollo integral y sostenible de las políticas públicas en materia de fomento y aprovechamiento sustentable de la energía, así como de eficiencia energética;</w:t>
      </w:r>
    </w:p>
    <w:p w14:paraId="48260C17" w14:textId="77777777" w:rsidR="00D65A11" w:rsidRPr="00D65A11" w:rsidRDefault="00D65A11" w:rsidP="00D65A11">
      <w:pPr>
        <w:tabs>
          <w:tab w:val="left" w:pos="142"/>
          <w:tab w:val="left" w:pos="3261"/>
        </w:tabs>
        <w:jc w:val="both"/>
        <w:rPr>
          <w:rFonts w:ascii="Arial" w:hAnsi="Arial" w:cs="Arial"/>
          <w:sz w:val="20"/>
          <w:lang w:val="es-ES_tradnl"/>
        </w:rPr>
      </w:pPr>
    </w:p>
    <w:p w14:paraId="76AAB647" w14:textId="77777777" w:rsidR="00D65A11" w:rsidRPr="00D65A11" w:rsidRDefault="00D65A11" w:rsidP="00D84BC9">
      <w:pPr>
        <w:numPr>
          <w:ilvl w:val="0"/>
          <w:numId w:val="35"/>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Establecer las estrategias y metas que orientarán las acciones de planeación y programación de las acciones y medidas del Gobierno del Estado en la materia objeto de esta Ley;</w:t>
      </w:r>
    </w:p>
    <w:p w14:paraId="0E1FBF87" w14:textId="77777777" w:rsidR="00D65A11" w:rsidRPr="00D65A11" w:rsidRDefault="00D65A11" w:rsidP="00D65A11">
      <w:pPr>
        <w:tabs>
          <w:tab w:val="left" w:pos="142"/>
          <w:tab w:val="left" w:pos="3261"/>
        </w:tabs>
        <w:jc w:val="both"/>
        <w:rPr>
          <w:rFonts w:ascii="Arial" w:hAnsi="Arial" w:cs="Arial"/>
          <w:sz w:val="20"/>
          <w:lang w:val="es-ES_tradnl"/>
        </w:rPr>
      </w:pPr>
    </w:p>
    <w:p w14:paraId="730349B9" w14:textId="77777777" w:rsidR="00D65A11" w:rsidRPr="00D65A11" w:rsidRDefault="00D65A11" w:rsidP="00D84BC9">
      <w:pPr>
        <w:numPr>
          <w:ilvl w:val="0"/>
          <w:numId w:val="35"/>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lastRenderedPageBreak/>
        <w:t>Materializar los compromisos objeto de los mecanismos de coordinación suscritos con los órdenes de gobierno federal y municipal, así como de los instrumentos de concertación celebrados con los sectores social y privado, a fin de asegurar su participación en el proceso de planeación e implementación del Programa;</w:t>
      </w:r>
    </w:p>
    <w:p w14:paraId="60303A70" w14:textId="77777777" w:rsidR="001334E5" w:rsidRDefault="001334E5" w:rsidP="001334E5">
      <w:pPr>
        <w:tabs>
          <w:tab w:val="left" w:pos="142"/>
          <w:tab w:val="left" w:pos="567"/>
        </w:tabs>
        <w:jc w:val="both"/>
        <w:rPr>
          <w:rFonts w:ascii="Arial" w:hAnsi="Arial" w:cs="Arial"/>
          <w:sz w:val="20"/>
          <w:lang w:val="es-ES_tradnl"/>
        </w:rPr>
      </w:pPr>
    </w:p>
    <w:p w14:paraId="353EBAD2" w14:textId="77777777" w:rsidR="00D65A11" w:rsidRDefault="00D65A11" w:rsidP="00BB1F60">
      <w:pPr>
        <w:numPr>
          <w:ilvl w:val="0"/>
          <w:numId w:val="35"/>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Realizar el diagnóstico sectorial de la situación energética en el Estado de Tamaulipas, con el señalamiento específico del aprovechamiento de las fuentes de energía y el fomento de la eficiencia energética;</w:t>
      </w:r>
    </w:p>
    <w:p w14:paraId="599C55C6" w14:textId="77777777" w:rsidR="00F50DB9" w:rsidRPr="00D65A11" w:rsidRDefault="00F50DB9" w:rsidP="00F50DB9">
      <w:pPr>
        <w:tabs>
          <w:tab w:val="left" w:pos="142"/>
          <w:tab w:val="left" w:pos="567"/>
        </w:tabs>
        <w:jc w:val="both"/>
        <w:rPr>
          <w:rFonts w:ascii="Arial" w:hAnsi="Arial" w:cs="Arial"/>
          <w:sz w:val="20"/>
          <w:lang w:val="es-ES_tradnl"/>
        </w:rPr>
      </w:pPr>
    </w:p>
    <w:p w14:paraId="4291E5DA" w14:textId="77777777" w:rsidR="00D65A11" w:rsidRPr="00D65A11" w:rsidRDefault="00D65A11" w:rsidP="00BB1F60">
      <w:pPr>
        <w:numPr>
          <w:ilvl w:val="0"/>
          <w:numId w:val="35"/>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Promocionar y difundir las acciones en la materia y los mecanismos para la ejecución e instrumentación;</w:t>
      </w:r>
    </w:p>
    <w:p w14:paraId="722BB4AF" w14:textId="77777777" w:rsidR="00D65A11" w:rsidRPr="00D65A11" w:rsidRDefault="00D65A11" w:rsidP="00D65A11">
      <w:pPr>
        <w:tabs>
          <w:tab w:val="left" w:pos="142"/>
          <w:tab w:val="left" w:pos="3261"/>
        </w:tabs>
        <w:jc w:val="both"/>
        <w:rPr>
          <w:rFonts w:ascii="Arial" w:hAnsi="Arial" w:cs="Arial"/>
          <w:sz w:val="20"/>
          <w:lang w:val="es-ES_tradnl"/>
        </w:rPr>
      </w:pPr>
    </w:p>
    <w:p w14:paraId="11BF8B46" w14:textId="77777777" w:rsidR="00D65A11" w:rsidRPr="00D65A11" w:rsidRDefault="00D65A11" w:rsidP="00BB1F60">
      <w:pPr>
        <w:numPr>
          <w:ilvl w:val="0"/>
          <w:numId w:val="35"/>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 Realizar las adecuaciones a la política pública derivadas de la información obtenida en el proceso de evaluación; y</w:t>
      </w:r>
    </w:p>
    <w:p w14:paraId="7C4EACE8" w14:textId="77777777" w:rsidR="00D65A11" w:rsidRPr="00D65A11" w:rsidRDefault="00D65A11" w:rsidP="00D65A11">
      <w:pPr>
        <w:tabs>
          <w:tab w:val="left" w:pos="142"/>
          <w:tab w:val="left" w:pos="3261"/>
        </w:tabs>
        <w:jc w:val="both"/>
        <w:rPr>
          <w:rFonts w:ascii="Arial" w:hAnsi="Arial" w:cs="Arial"/>
          <w:sz w:val="20"/>
          <w:lang w:val="es-ES_tradnl"/>
        </w:rPr>
      </w:pPr>
    </w:p>
    <w:p w14:paraId="714C2E20" w14:textId="77777777" w:rsidR="00D65A11" w:rsidRPr="00D65A11" w:rsidRDefault="00D65A11" w:rsidP="00BB1F60">
      <w:pPr>
        <w:numPr>
          <w:ilvl w:val="0"/>
          <w:numId w:val="35"/>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Definir los instrumentos de evaluación y seguimiento de las acciones de fomento de la eficiencia energética.</w:t>
      </w:r>
    </w:p>
    <w:p w14:paraId="1292668E" w14:textId="77777777" w:rsidR="00D65A11" w:rsidRPr="00D65A11" w:rsidRDefault="00D65A11" w:rsidP="00D65A11">
      <w:pPr>
        <w:tabs>
          <w:tab w:val="left" w:pos="142"/>
          <w:tab w:val="left" w:pos="3261"/>
        </w:tabs>
        <w:jc w:val="both"/>
        <w:rPr>
          <w:rFonts w:ascii="Arial" w:hAnsi="Arial" w:cs="Arial"/>
          <w:sz w:val="20"/>
          <w:lang w:val="es-ES_tradnl"/>
        </w:rPr>
      </w:pPr>
    </w:p>
    <w:p w14:paraId="157522D7"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14.</w:t>
      </w:r>
      <w:r w:rsidRPr="00D65A11">
        <w:rPr>
          <w:rFonts w:ascii="Arial" w:hAnsi="Arial" w:cs="Arial"/>
          <w:sz w:val="20"/>
          <w:lang w:val="es-ES_tradnl"/>
        </w:rPr>
        <w:t xml:space="preserve"> El proceso de planeación y ejecución del Programa deberá ser acorde con los principios, objetivos, metas y directrices que establece la presente Ley, la legislación general sobre cambio climático y las leyes federales en materia energética. </w:t>
      </w:r>
    </w:p>
    <w:p w14:paraId="49C64FFF" w14:textId="77777777" w:rsidR="00D65A11" w:rsidRPr="00D65A11" w:rsidRDefault="00D65A11" w:rsidP="00D65A11">
      <w:pPr>
        <w:tabs>
          <w:tab w:val="left" w:pos="142"/>
          <w:tab w:val="left" w:pos="3261"/>
        </w:tabs>
        <w:jc w:val="both"/>
        <w:rPr>
          <w:rFonts w:ascii="Arial" w:hAnsi="Arial" w:cs="Arial"/>
          <w:sz w:val="20"/>
          <w:lang w:val="es-ES_tradnl"/>
        </w:rPr>
      </w:pPr>
    </w:p>
    <w:p w14:paraId="57F7C4D3"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15.</w:t>
      </w:r>
      <w:r w:rsidRPr="00D65A11">
        <w:rPr>
          <w:rFonts w:ascii="Arial" w:hAnsi="Arial" w:cs="Arial"/>
          <w:sz w:val="20"/>
          <w:lang w:val="es-ES_tradnl"/>
        </w:rPr>
        <w:t xml:space="preserve"> La elaboración del Programa estará a cargo de la Comisión.</w:t>
      </w:r>
    </w:p>
    <w:p w14:paraId="5746AEAA"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4DA78BB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16.</w:t>
      </w:r>
      <w:r w:rsidRPr="00D65A11">
        <w:rPr>
          <w:rFonts w:ascii="Arial" w:hAnsi="Arial" w:cs="Arial"/>
          <w:sz w:val="20"/>
          <w:lang w:val="es-ES_tradnl"/>
        </w:rPr>
        <w:t xml:space="preserve"> La evaluación del Programa realizada por el </w:t>
      </w:r>
      <w:proofErr w:type="gramStart"/>
      <w:r w:rsidRPr="00D65A11">
        <w:rPr>
          <w:rFonts w:ascii="Arial" w:hAnsi="Arial" w:cs="Arial"/>
          <w:sz w:val="20"/>
          <w:lang w:val="es-ES_tradnl"/>
        </w:rPr>
        <w:t>Comité,</w:t>
      </w:r>
      <w:proofErr w:type="gramEnd"/>
      <w:r w:rsidRPr="00D65A11">
        <w:rPr>
          <w:rFonts w:ascii="Arial" w:hAnsi="Arial" w:cs="Arial"/>
          <w:sz w:val="20"/>
          <w:lang w:val="es-ES_tradnl"/>
        </w:rPr>
        <w:t xml:space="preserve"> se concentrará en el Sistema de Información.</w:t>
      </w:r>
    </w:p>
    <w:p w14:paraId="2FA700A2" w14:textId="77777777" w:rsidR="00D65A11" w:rsidRPr="00D65A11" w:rsidRDefault="00D65A11" w:rsidP="00D65A11">
      <w:pPr>
        <w:tabs>
          <w:tab w:val="left" w:pos="142"/>
          <w:tab w:val="left" w:pos="3261"/>
        </w:tabs>
        <w:jc w:val="both"/>
        <w:rPr>
          <w:rFonts w:ascii="Arial" w:hAnsi="Arial" w:cs="Arial"/>
          <w:sz w:val="20"/>
          <w:lang w:val="es-ES_tradnl"/>
        </w:rPr>
      </w:pPr>
    </w:p>
    <w:p w14:paraId="34D01FF1" w14:textId="77777777" w:rsidR="00D65A11" w:rsidRPr="00D65A11" w:rsidRDefault="00D65A11" w:rsidP="00CE0342">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V</w:t>
      </w:r>
    </w:p>
    <w:p w14:paraId="2F663944" w14:textId="77777777" w:rsidR="00D65A11" w:rsidRPr="00D65A11" w:rsidRDefault="00D65A11" w:rsidP="00CE0342">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SISTEMA DE INFORMACIÓN ENERGÉTICA</w:t>
      </w:r>
    </w:p>
    <w:p w14:paraId="7FAFC1F0" w14:textId="77777777" w:rsidR="00D65A11" w:rsidRPr="00D65A11" w:rsidRDefault="00D65A11" w:rsidP="00D65A11">
      <w:pPr>
        <w:tabs>
          <w:tab w:val="left" w:pos="142"/>
          <w:tab w:val="left" w:pos="3261"/>
        </w:tabs>
        <w:jc w:val="both"/>
        <w:rPr>
          <w:rFonts w:ascii="Arial" w:hAnsi="Arial" w:cs="Arial"/>
          <w:sz w:val="20"/>
          <w:lang w:val="es-ES_tradnl"/>
        </w:rPr>
      </w:pPr>
    </w:p>
    <w:p w14:paraId="14B00508"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17.</w:t>
      </w:r>
      <w:r w:rsidRPr="00D65A11">
        <w:rPr>
          <w:rFonts w:ascii="Arial" w:hAnsi="Arial" w:cs="Arial"/>
          <w:sz w:val="20"/>
          <w:lang w:val="es-ES_tradnl"/>
        </w:rPr>
        <w:t xml:space="preserve"> El Sistema de Información Energética es un instrumento orientado a facilitar el diagnóstico, la planeación y la programación de acciones y medidas del Gobierno del Estado que tengan por objeto incrementar la oferta, diversificación, eficiencia y la cultura energética. </w:t>
      </w:r>
    </w:p>
    <w:p w14:paraId="3FBDCCA9" w14:textId="77777777" w:rsidR="00D65A11" w:rsidRPr="00D65A11" w:rsidRDefault="00D65A11" w:rsidP="00D65A11">
      <w:pPr>
        <w:tabs>
          <w:tab w:val="left" w:pos="142"/>
          <w:tab w:val="left" w:pos="3261"/>
        </w:tabs>
        <w:jc w:val="both"/>
        <w:rPr>
          <w:rFonts w:ascii="Arial" w:hAnsi="Arial" w:cs="Arial"/>
          <w:sz w:val="20"/>
          <w:lang w:val="es-ES_tradnl"/>
        </w:rPr>
      </w:pPr>
    </w:p>
    <w:p w14:paraId="6F61578B"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18.</w:t>
      </w:r>
      <w:r w:rsidRPr="00D65A11">
        <w:rPr>
          <w:rFonts w:ascii="Arial" w:hAnsi="Arial" w:cs="Arial"/>
          <w:sz w:val="20"/>
          <w:lang w:val="es-ES_tradnl"/>
        </w:rPr>
        <w:t xml:space="preserve"> El Sistema de Información deberá incluir lo relativo a energía utilizada en los ámbitos industrial, residencial, comercial, agrícola, público y de transporte. </w:t>
      </w:r>
    </w:p>
    <w:p w14:paraId="04685BC5" w14:textId="77777777" w:rsidR="00D65A11" w:rsidRPr="00D65A11" w:rsidRDefault="00D65A11" w:rsidP="00D65A11">
      <w:pPr>
        <w:tabs>
          <w:tab w:val="left" w:pos="142"/>
          <w:tab w:val="left" w:pos="3261"/>
        </w:tabs>
        <w:jc w:val="both"/>
        <w:rPr>
          <w:rFonts w:ascii="Arial" w:hAnsi="Arial" w:cs="Arial"/>
          <w:sz w:val="20"/>
          <w:lang w:val="es-ES_tradnl"/>
        </w:rPr>
      </w:pPr>
    </w:p>
    <w:p w14:paraId="32955A2D" w14:textId="77777777" w:rsidR="00D65A11" w:rsidRPr="00D65A11" w:rsidRDefault="00D65A11" w:rsidP="00D65A11">
      <w:pPr>
        <w:tabs>
          <w:tab w:val="left" w:pos="142"/>
          <w:tab w:val="left" w:pos="3261"/>
        </w:tabs>
        <w:jc w:val="both"/>
        <w:rPr>
          <w:rFonts w:ascii="Arial" w:hAnsi="Arial" w:cs="Arial"/>
          <w:sz w:val="20"/>
          <w:lang w:val="es-ES_tradnl"/>
        </w:rPr>
      </w:pPr>
      <w:bookmarkStart w:id="8" w:name="_heading=h.3znysh7"/>
      <w:bookmarkEnd w:id="8"/>
      <w:r w:rsidRPr="00D65A11">
        <w:rPr>
          <w:rFonts w:ascii="Arial" w:hAnsi="Arial" w:cs="Arial"/>
          <w:b/>
          <w:sz w:val="20"/>
          <w:lang w:val="es-ES_tradnl"/>
        </w:rPr>
        <w:t>Artículo 19.</w:t>
      </w:r>
      <w:r w:rsidRPr="00D65A11">
        <w:rPr>
          <w:rFonts w:ascii="Arial" w:hAnsi="Arial" w:cs="Arial"/>
          <w:sz w:val="20"/>
          <w:lang w:val="es-ES_tradnl"/>
        </w:rPr>
        <w:t xml:space="preserve"> Para la operación e implementación del Sistema de Información se deberán observar las normas, bases y principios técnicos establecidos para la producción, integración y difusión de la información, de acuerdo con lo establecido en la Ley de la materia.</w:t>
      </w:r>
    </w:p>
    <w:p w14:paraId="26B1405F" w14:textId="77777777" w:rsidR="00D65A11" w:rsidRPr="00D65A11" w:rsidRDefault="00D65A11" w:rsidP="00D65A11">
      <w:pPr>
        <w:tabs>
          <w:tab w:val="left" w:pos="142"/>
          <w:tab w:val="left" w:pos="3261"/>
        </w:tabs>
        <w:jc w:val="both"/>
        <w:rPr>
          <w:rFonts w:ascii="Arial" w:hAnsi="Arial" w:cs="Arial"/>
          <w:sz w:val="20"/>
          <w:lang w:val="es-ES_tradnl"/>
        </w:rPr>
      </w:pPr>
    </w:p>
    <w:p w14:paraId="78FF560C" w14:textId="77777777" w:rsid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20.</w:t>
      </w:r>
      <w:r w:rsidRPr="00D65A11">
        <w:rPr>
          <w:rFonts w:ascii="Arial" w:hAnsi="Arial" w:cs="Arial"/>
          <w:sz w:val="20"/>
          <w:lang w:val="es-ES_tradnl"/>
        </w:rPr>
        <w:t xml:space="preserve"> El tratamiento de los datos contenidos en el Sistema de Información se realizará conforme a lo dispuesto por la Ley General de Transparencia y Acceso a la Información Pública, la Ley General de Protección de Datos Personales en Posesión de Sujetos Obligados, la Ley de Transparencia y Acceso a la Información Pública del Estado de Tamaulipas, Ley de Protección de Datos Personales en Posesión de Sujetos Obligados del Estado de Tamaulipas y demás disposiciones jurídicas aplicables.</w:t>
      </w:r>
    </w:p>
    <w:p w14:paraId="76950CE2" w14:textId="77777777" w:rsidR="00F85D88" w:rsidRPr="00D65A11" w:rsidRDefault="00F85D88" w:rsidP="00D65A11">
      <w:pPr>
        <w:tabs>
          <w:tab w:val="left" w:pos="142"/>
          <w:tab w:val="left" w:pos="3261"/>
        </w:tabs>
        <w:jc w:val="both"/>
        <w:rPr>
          <w:rFonts w:ascii="Arial" w:hAnsi="Arial" w:cs="Arial"/>
          <w:sz w:val="20"/>
          <w:lang w:val="es-ES_tradnl"/>
        </w:rPr>
      </w:pPr>
    </w:p>
    <w:p w14:paraId="4F1C2420" w14:textId="77777777" w:rsidR="00D65A11" w:rsidRPr="00D65A11" w:rsidRDefault="00D65A11" w:rsidP="00F85D8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VI</w:t>
      </w:r>
    </w:p>
    <w:p w14:paraId="05A2BA5E" w14:textId="77777777" w:rsidR="00D65A11" w:rsidRPr="00D65A11" w:rsidRDefault="00D65A11" w:rsidP="00F85D8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LAS DISPOSICIONES COMUNES A LAS FUENTES</w:t>
      </w:r>
      <w:r w:rsidR="00F85D88">
        <w:rPr>
          <w:rFonts w:ascii="Arial" w:hAnsi="Arial" w:cs="Arial"/>
          <w:b/>
          <w:sz w:val="20"/>
          <w:lang w:val="es-ES_tradnl"/>
        </w:rPr>
        <w:t xml:space="preserve"> </w:t>
      </w:r>
      <w:r w:rsidRPr="00D65A11">
        <w:rPr>
          <w:rFonts w:ascii="Arial" w:hAnsi="Arial" w:cs="Arial"/>
          <w:b/>
          <w:sz w:val="20"/>
          <w:lang w:val="es-ES_tradnl"/>
        </w:rPr>
        <w:t>DE ENERGÍAS LIMPIAS Y RENOVABLES</w:t>
      </w:r>
    </w:p>
    <w:p w14:paraId="4ED45A5A" w14:textId="77777777" w:rsidR="00D65A11" w:rsidRPr="00D65A11" w:rsidRDefault="00D65A11" w:rsidP="00D65A11">
      <w:pPr>
        <w:tabs>
          <w:tab w:val="left" w:pos="142"/>
          <w:tab w:val="left" w:pos="3261"/>
        </w:tabs>
        <w:jc w:val="both"/>
        <w:rPr>
          <w:rFonts w:ascii="Arial" w:hAnsi="Arial" w:cs="Arial"/>
          <w:sz w:val="20"/>
          <w:lang w:val="es-ES_tradnl"/>
        </w:rPr>
      </w:pPr>
    </w:p>
    <w:p w14:paraId="439AFCFF" w14:textId="77777777" w:rsidR="00D65A11" w:rsidRPr="00D65A11" w:rsidRDefault="00D65A11" w:rsidP="00F85D8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w:t>
      </w:r>
    </w:p>
    <w:p w14:paraId="2BE8955C" w14:textId="77777777" w:rsidR="00D65A11" w:rsidRPr="00D65A11" w:rsidRDefault="00D65A11" w:rsidP="00F85D8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ACCESO A FUENTES DE ENERGÍAS LIMPIAS</w:t>
      </w:r>
    </w:p>
    <w:p w14:paraId="14B6B248" w14:textId="77777777" w:rsidR="00D65A11" w:rsidRPr="00D65A11" w:rsidRDefault="00D65A11" w:rsidP="00D65A11">
      <w:pPr>
        <w:tabs>
          <w:tab w:val="left" w:pos="142"/>
          <w:tab w:val="left" w:pos="3261"/>
        </w:tabs>
        <w:jc w:val="both"/>
        <w:rPr>
          <w:rFonts w:ascii="Arial" w:hAnsi="Arial" w:cs="Arial"/>
          <w:b/>
          <w:sz w:val="20"/>
          <w:lang w:val="es-ES_tradnl"/>
        </w:rPr>
      </w:pPr>
    </w:p>
    <w:p w14:paraId="3FE22F0D"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21.</w:t>
      </w:r>
      <w:r w:rsidRPr="00D65A11">
        <w:rPr>
          <w:rFonts w:ascii="Arial" w:hAnsi="Arial" w:cs="Arial"/>
          <w:sz w:val="20"/>
          <w:lang w:val="es-ES_tradnl"/>
        </w:rPr>
        <w:t xml:space="preserve"> El uso y aprovechamiento de las energías limpias para el desarrollo de los procesos productivos, se sujetará a las disposiciones legales aplicables en la materia. </w:t>
      </w:r>
    </w:p>
    <w:p w14:paraId="6333D6B8" w14:textId="77777777" w:rsidR="00D65A11" w:rsidRPr="00D65A11" w:rsidRDefault="00D65A11" w:rsidP="00D65A11">
      <w:pPr>
        <w:tabs>
          <w:tab w:val="left" w:pos="142"/>
          <w:tab w:val="left" w:pos="3261"/>
        </w:tabs>
        <w:jc w:val="both"/>
        <w:rPr>
          <w:rFonts w:ascii="Arial" w:hAnsi="Arial" w:cs="Arial"/>
          <w:sz w:val="20"/>
          <w:lang w:val="es-ES_tradnl"/>
        </w:rPr>
      </w:pPr>
    </w:p>
    <w:p w14:paraId="56C1383E"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Para favorecer y promover la sustitución del uso y consumo de combustibles fósiles, altamente contaminantes, por aquellos que tengan menores niveles de emisiones, el Gobierno del Estado y los Municipios, en el ámbito de sus respectivas competencias, podrán concurrir y coordinar esfuerzos, a través de la celebración de los convenios correspondientes, con el objeto de desarrollar programas o políticas que tengan las finalidades siguientes:</w:t>
      </w:r>
    </w:p>
    <w:p w14:paraId="4D9795D6" w14:textId="77777777" w:rsidR="00D65A11" w:rsidRPr="00D65A11" w:rsidRDefault="00D65A11" w:rsidP="00D65A11">
      <w:pPr>
        <w:tabs>
          <w:tab w:val="left" w:pos="142"/>
          <w:tab w:val="left" w:pos="3261"/>
        </w:tabs>
        <w:jc w:val="both"/>
        <w:rPr>
          <w:rFonts w:ascii="Arial" w:hAnsi="Arial" w:cs="Arial"/>
          <w:sz w:val="20"/>
          <w:lang w:val="es-ES_tradnl"/>
        </w:rPr>
      </w:pPr>
    </w:p>
    <w:p w14:paraId="4B5C217C" w14:textId="77777777" w:rsidR="00D65A11" w:rsidRDefault="00D65A11" w:rsidP="000C5266">
      <w:pPr>
        <w:tabs>
          <w:tab w:val="left" w:pos="567"/>
        </w:tabs>
        <w:jc w:val="both"/>
        <w:rPr>
          <w:rFonts w:ascii="Arial" w:hAnsi="Arial" w:cs="Arial"/>
          <w:sz w:val="20"/>
          <w:lang w:val="es-ES_tradnl"/>
        </w:rPr>
      </w:pPr>
      <w:r w:rsidRPr="00D65A11">
        <w:rPr>
          <w:rFonts w:ascii="Arial" w:hAnsi="Arial" w:cs="Arial"/>
          <w:b/>
          <w:sz w:val="20"/>
          <w:lang w:val="es-ES_tradnl"/>
        </w:rPr>
        <w:t>I.</w:t>
      </w:r>
      <w:r w:rsidRPr="00D65A11">
        <w:rPr>
          <w:rFonts w:ascii="Arial" w:hAnsi="Arial" w:cs="Arial"/>
          <w:sz w:val="20"/>
          <w:lang w:val="es-ES_tradnl"/>
        </w:rPr>
        <w:tab/>
        <w:t>Diseñar, instrumentar y aplicar incentivos para una transición gradual a las energías limpias y tecnologías bajas en carbono en la entidad; y</w:t>
      </w:r>
    </w:p>
    <w:p w14:paraId="72313A27" w14:textId="77777777" w:rsidR="00F50DB9" w:rsidRPr="00D65A11" w:rsidRDefault="00F50DB9" w:rsidP="000C5266">
      <w:pPr>
        <w:tabs>
          <w:tab w:val="left" w:pos="567"/>
        </w:tabs>
        <w:jc w:val="both"/>
        <w:rPr>
          <w:rFonts w:ascii="Arial" w:hAnsi="Arial" w:cs="Arial"/>
          <w:sz w:val="20"/>
          <w:lang w:val="es-ES_tradnl"/>
        </w:rPr>
      </w:pPr>
    </w:p>
    <w:p w14:paraId="287D7DB8" w14:textId="77777777" w:rsidR="00D65A11" w:rsidRPr="00D65A11" w:rsidRDefault="00D65A11" w:rsidP="00943950">
      <w:pPr>
        <w:tabs>
          <w:tab w:val="left" w:pos="567"/>
        </w:tabs>
        <w:jc w:val="both"/>
        <w:rPr>
          <w:rFonts w:ascii="Arial" w:hAnsi="Arial" w:cs="Arial"/>
          <w:sz w:val="20"/>
          <w:lang w:val="es-ES_tradnl"/>
        </w:rPr>
      </w:pPr>
      <w:r w:rsidRPr="00D65A11">
        <w:rPr>
          <w:rFonts w:ascii="Arial" w:hAnsi="Arial" w:cs="Arial"/>
          <w:b/>
          <w:sz w:val="20"/>
          <w:lang w:val="es-ES_tradnl"/>
        </w:rPr>
        <w:t>II.</w:t>
      </w:r>
      <w:r w:rsidRPr="00D65A11">
        <w:rPr>
          <w:rFonts w:ascii="Arial" w:hAnsi="Arial" w:cs="Arial"/>
          <w:b/>
          <w:sz w:val="20"/>
          <w:lang w:val="es-ES_tradnl"/>
        </w:rPr>
        <w:tab/>
      </w:r>
      <w:r w:rsidRPr="00D65A11">
        <w:rPr>
          <w:rFonts w:ascii="Arial" w:hAnsi="Arial" w:cs="Arial"/>
          <w:sz w:val="20"/>
          <w:lang w:val="es-ES_tradnl"/>
        </w:rPr>
        <w:t>Garantizar un acceso equitativo a las energías limpias y bajas en carbono en todos los sectores económicos en la entidad.</w:t>
      </w:r>
    </w:p>
    <w:p w14:paraId="714CD65B" w14:textId="77777777" w:rsidR="00D65A11" w:rsidRPr="00D65A11" w:rsidRDefault="00D65A11" w:rsidP="00D65A11">
      <w:pPr>
        <w:tabs>
          <w:tab w:val="left" w:pos="142"/>
          <w:tab w:val="left" w:pos="3261"/>
        </w:tabs>
        <w:jc w:val="both"/>
        <w:rPr>
          <w:rFonts w:ascii="Arial" w:hAnsi="Arial" w:cs="Arial"/>
          <w:sz w:val="20"/>
          <w:lang w:val="es-ES_tradnl"/>
        </w:rPr>
      </w:pPr>
    </w:p>
    <w:p w14:paraId="7F0123C8" w14:textId="77777777" w:rsidR="00F50DB9" w:rsidRDefault="00F50DB9" w:rsidP="00C24C04">
      <w:pPr>
        <w:tabs>
          <w:tab w:val="left" w:pos="142"/>
          <w:tab w:val="left" w:pos="3261"/>
        </w:tabs>
        <w:jc w:val="center"/>
        <w:rPr>
          <w:rFonts w:ascii="Arial" w:hAnsi="Arial" w:cs="Arial"/>
          <w:b/>
          <w:sz w:val="20"/>
          <w:lang w:val="es-ES_tradnl"/>
        </w:rPr>
      </w:pPr>
    </w:p>
    <w:p w14:paraId="2BC84B15" w14:textId="6590CC79" w:rsidR="00D65A11" w:rsidRPr="00D65A11" w:rsidRDefault="00D65A11" w:rsidP="00C24C04">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II</w:t>
      </w:r>
    </w:p>
    <w:p w14:paraId="3DF53F5E" w14:textId="77777777" w:rsidR="00D65A11" w:rsidRPr="00D65A11" w:rsidRDefault="00D65A11" w:rsidP="00C24C04">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ACCESO A FUENTES RENOVABLES DE ENERGÍA</w:t>
      </w:r>
    </w:p>
    <w:p w14:paraId="048CD1B8" w14:textId="77777777" w:rsidR="00D65A11" w:rsidRPr="00D65A11" w:rsidRDefault="00D65A11" w:rsidP="00D65A11">
      <w:pPr>
        <w:tabs>
          <w:tab w:val="left" w:pos="142"/>
          <w:tab w:val="left" w:pos="3261"/>
        </w:tabs>
        <w:jc w:val="both"/>
        <w:rPr>
          <w:rFonts w:ascii="Arial" w:hAnsi="Arial" w:cs="Arial"/>
          <w:b/>
          <w:sz w:val="20"/>
          <w:lang w:val="es-ES_tradnl"/>
        </w:rPr>
      </w:pPr>
    </w:p>
    <w:p w14:paraId="295627C8"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22.</w:t>
      </w:r>
      <w:r w:rsidRPr="00D65A11">
        <w:rPr>
          <w:rFonts w:ascii="Arial" w:hAnsi="Arial" w:cs="Arial"/>
          <w:sz w:val="20"/>
          <w:lang w:val="es-ES_tradnl"/>
        </w:rPr>
        <w:t xml:space="preserve"> El aprovechamiento de la energía solar, eólica, de los cuerpos de agua y demás recursos renovables para la producción de energía, se sujetará a las disposiciones legales aplicables en la materia. </w:t>
      </w:r>
    </w:p>
    <w:p w14:paraId="6940F660" w14:textId="77777777" w:rsidR="00D65A11" w:rsidRPr="00D65A11" w:rsidRDefault="00D65A11" w:rsidP="00D65A11">
      <w:pPr>
        <w:tabs>
          <w:tab w:val="left" w:pos="142"/>
          <w:tab w:val="left" w:pos="3261"/>
        </w:tabs>
        <w:jc w:val="both"/>
        <w:rPr>
          <w:rFonts w:ascii="Arial" w:hAnsi="Arial" w:cs="Arial"/>
          <w:sz w:val="20"/>
          <w:lang w:val="es-ES_tradnl"/>
        </w:rPr>
      </w:pPr>
    </w:p>
    <w:p w14:paraId="7C38AF17"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Para favorecer el aprovechamiento de las fuentes renovables de energía y, con ello, fomentar la protección al ambiente, el Gobierno del Estado y los Municipios, en el ámbito de sus respectivas competencias, podrán concurrir y coordinar esfuerzos, a través de la suscripción de los convenios, con el objeto de desarrollar programas o políticas dirigidos a las finalidades siguientes:</w:t>
      </w:r>
    </w:p>
    <w:p w14:paraId="25A20CFA" w14:textId="77777777" w:rsidR="00D65A11" w:rsidRPr="00D65A11" w:rsidRDefault="00D65A11" w:rsidP="00D65A11">
      <w:pPr>
        <w:tabs>
          <w:tab w:val="left" w:pos="142"/>
          <w:tab w:val="left" w:pos="3261"/>
        </w:tabs>
        <w:jc w:val="both"/>
        <w:rPr>
          <w:rFonts w:ascii="Arial" w:hAnsi="Arial" w:cs="Arial"/>
          <w:sz w:val="20"/>
          <w:lang w:val="es-ES_tradnl"/>
        </w:rPr>
      </w:pPr>
    </w:p>
    <w:p w14:paraId="54D8A3F7" w14:textId="77777777" w:rsidR="00D65A11" w:rsidRPr="00D65A11" w:rsidRDefault="00D65A11" w:rsidP="00A057AE">
      <w:pPr>
        <w:tabs>
          <w:tab w:val="left" w:pos="567"/>
        </w:tabs>
        <w:jc w:val="both"/>
        <w:rPr>
          <w:rFonts w:ascii="Arial" w:hAnsi="Arial" w:cs="Arial"/>
          <w:sz w:val="20"/>
          <w:lang w:val="es-ES_tradnl"/>
        </w:rPr>
      </w:pPr>
      <w:r w:rsidRPr="00D65A11">
        <w:rPr>
          <w:rFonts w:ascii="Arial" w:hAnsi="Arial" w:cs="Arial"/>
          <w:b/>
          <w:sz w:val="20"/>
          <w:lang w:val="es-ES_tradnl"/>
        </w:rPr>
        <w:t>I.</w:t>
      </w:r>
      <w:r w:rsidRPr="00D65A11">
        <w:rPr>
          <w:rFonts w:ascii="Arial" w:hAnsi="Arial" w:cs="Arial"/>
          <w:sz w:val="20"/>
          <w:lang w:val="es-ES_tradnl"/>
        </w:rPr>
        <w:tab/>
        <w:t>Reservar aquellas zonas con un alto potencial de explotación de energía renovable para los usos del suelo que sean compatibles con ese fin;</w:t>
      </w:r>
    </w:p>
    <w:p w14:paraId="16173012" w14:textId="77777777" w:rsidR="00D65A11" w:rsidRPr="00D65A11" w:rsidRDefault="00D65A11" w:rsidP="00D65A11">
      <w:pPr>
        <w:tabs>
          <w:tab w:val="left" w:pos="142"/>
          <w:tab w:val="left" w:pos="3261"/>
        </w:tabs>
        <w:jc w:val="both"/>
        <w:rPr>
          <w:rFonts w:ascii="Arial" w:hAnsi="Arial" w:cs="Arial"/>
          <w:sz w:val="20"/>
          <w:lang w:val="es-ES_tradnl"/>
        </w:rPr>
      </w:pPr>
    </w:p>
    <w:p w14:paraId="129BE740" w14:textId="77777777" w:rsidR="00D65A11" w:rsidRPr="00D65A11" w:rsidRDefault="00D65A11" w:rsidP="00A057AE">
      <w:pPr>
        <w:tabs>
          <w:tab w:val="left" w:pos="142"/>
          <w:tab w:val="left" w:pos="567"/>
        </w:tabs>
        <w:jc w:val="both"/>
        <w:rPr>
          <w:rFonts w:ascii="Arial" w:hAnsi="Arial" w:cs="Arial"/>
          <w:sz w:val="20"/>
          <w:lang w:val="es-ES_tradnl"/>
        </w:rPr>
      </w:pPr>
      <w:r w:rsidRPr="00D65A11">
        <w:rPr>
          <w:rFonts w:ascii="Arial" w:hAnsi="Arial" w:cs="Arial"/>
          <w:b/>
          <w:sz w:val="20"/>
          <w:lang w:val="es-ES_tradnl"/>
        </w:rPr>
        <w:t>II.</w:t>
      </w:r>
      <w:r w:rsidRPr="00D65A11">
        <w:rPr>
          <w:rFonts w:ascii="Arial" w:hAnsi="Arial" w:cs="Arial"/>
          <w:sz w:val="20"/>
          <w:lang w:val="es-ES_tradnl"/>
        </w:rPr>
        <w:tab/>
        <w:t>Garantizar en el uso de suelo, un acceso equitativo al recurso energético entre las distintas personas propietarias de terrenos; y</w:t>
      </w:r>
    </w:p>
    <w:p w14:paraId="02034B62" w14:textId="77777777" w:rsidR="00D65A11" w:rsidRPr="00D65A11" w:rsidRDefault="00D65A11" w:rsidP="00D65A11">
      <w:pPr>
        <w:tabs>
          <w:tab w:val="left" w:pos="142"/>
          <w:tab w:val="left" w:pos="3261"/>
        </w:tabs>
        <w:jc w:val="both"/>
        <w:rPr>
          <w:rFonts w:ascii="Arial" w:hAnsi="Arial" w:cs="Arial"/>
          <w:sz w:val="20"/>
          <w:lang w:val="es-ES_tradnl"/>
        </w:rPr>
      </w:pPr>
    </w:p>
    <w:p w14:paraId="536FACDE" w14:textId="77777777" w:rsidR="00D65A11" w:rsidRPr="00D65A11" w:rsidRDefault="00D65A11" w:rsidP="00A057AE">
      <w:pPr>
        <w:tabs>
          <w:tab w:val="left" w:pos="142"/>
          <w:tab w:val="left" w:pos="567"/>
        </w:tabs>
        <w:jc w:val="both"/>
        <w:rPr>
          <w:rFonts w:ascii="Arial" w:hAnsi="Arial" w:cs="Arial"/>
          <w:sz w:val="20"/>
          <w:lang w:val="es-ES_tradnl"/>
        </w:rPr>
      </w:pPr>
      <w:r w:rsidRPr="00D65A11">
        <w:rPr>
          <w:rFonts w:ascii="Arial" w:hAnsi="Arial" w:cs="Arial"/>
          <w:b/>
          <w:sz w:val="20"/>
          <w:lang w:val="es-ES_tradnl"/>
        </w:rPr>
        <w:t>III.</w:t>
      </w:r>
      <w:r w:rsidRPr="00D65A11">
        <w:rPr>
          <w:rFonts w:ascii="Arial" w:hAnsi="Arial" w:cs="Arial"/>
          <w:b/>
          <w:sz w:val="20"/>
          <w:lang w:val="es-ES_tradnl"/>
        </w:rPr>
        <w:tab/>
      </w:r>
      <w:r w:rsidRPr="00D65A11">
        <w:rPr>
          <w:rFonts w:ascii="Arial" w:hAnsi="Arial" w:cs="Arial"/>
          <w:sz w:val="20"/>
          <w:lang w:val="es-ES_tradnl"/>
        </w:rPr>
        <w:t>Asegurar un acceso equitativo de energía solar, sin obstrucción de construcciones.</w:t>
      </w:r>
    </w:p>
    <w:p w14:paraId="7E479850" w14:textId="77777777" w:rsidR="00D65A11" w:rsidRPr="00D65A11" w:rsidRDefault="00D65A11" w:rsidP="00D65A11">
      <w:pPr>
        <w:tabs>
          <w:tab w:val="left" w:pos="142"/>
          <w:tab w:val="left" w:pos="3261"/>
        </w:tabs>
        <w:jc w:val="both"/>
        <w:rPr>
          <w:rFonts w:ascii="Arial" w:hAnsi="Arial" w:cs="Arial"/>
          <w:sz w:val="20"/>
          <w:lang w:val="es-ES_tradnl"/>
        </w:rPr>
      </w:pPr>
    </w:p>
    <w:p w14:paraId="1BAB39D7"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Lo anterior, siempre y cuando, en cualquiera de los tres supuestos señalados, no se trate de bienes inmuebles o zonas de jurisdicción federal, o bien, que su reserva no suponga la obstrucción del ejercicio de actividades reguladas o de funciones atinentes al Gobierno Federal.</w:t>
      </w:r>
    </w:p>
    <w:p w14:paraId="12D69B7D" w14:textId="77777777" w:rsidR="00D65A11" w:rsidRPr="00D65A11" w:rsidRDefault="00D65A11" w:rsidP="00D65A11">
      <w:pPr>
        <w:tabs>
          <w:tab w:val="left" w:pos="142"/>
          <w:tab w:val="left" w:pos="3261"/>
        </w:tabs>
        <w:jc w:val="both"/>
        <w:rPr>
          <w:rFonts w:ascii="Arial" w:hAnsi="Arial" w:cs="Arial"/>
          <w:sz w:val="20"/>
          <w:lang w:val="es-ES_tradnl"/>
        </w:rPr>
      </w:pPr>
    </w:p>
    <w:p w14:paraId="4E17CE98"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23.</w:t>
      </w:r>
      <w:r w:rsidRPr="00D65A11">
        <w:rPr>
          <w:rFonts w:ascii="Arial" w:hAnsi="Arial" w:cs="Arial"/>
          <w:sz w:val="20"/>
          <w:lang w:val="es-ES_tradnl"/>
        </w:rPr>
        <w:t xml:space="preserve"> Los Poderes Legislativo y Judicial del Estado, así como los entes constitucionales autónomos del orden local, en el ámbito de sus respectivas competencias, deberán implementar proyectos de eficiencia energética y uso de las energías renovables en sus instalaciones y lugares públicos, en colaboración y con la asesoría técnica de la Comisión. </w:t>
      </w:r>
    </w:p>
    <w:p w14:paraId="025D824D" w14:textId="77777777" w:rsidR="00D65A11" w:rsidRPr="00D65A11" w:rsidRDefault="00D65A11" w:rsidP="00D65A11">
      <w:pPr>
        <w:tabs>
          <w:tab w:val="left" w:pos="142"/>
          <w:tab w:val="left" w:pos="3261"/>
        </w:tabs>
        <w:jc w:val="both"/>
        <w:rPr>
          <w:rFonts w:ascii="Arial" w:hAnsi="Arial" w:cs="Arial"/>
          <w:sz w:val="20"/>
          <w:lang w:val="es-ES_tradnl"/>
        </w:rPr>
      </w:pPr>
    </w:p>
    <w:p w14:paraId="585C78B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Tratándose de los Municipios, dichos proyectos de sustentabilidad y eficiencia energética mediante fuentes renovables podrán realizarse con base en el mecanismo de coordinación o colaboración que, en su caso, suscriban con la Comisión.</w:t>
      </w:r>
    </w:p>
    <w:p w14:paraId="6E902640" w14:textId="77777777" w:rsidR="00D65A11" w:rsidRPr="00D65A11" w:rsidRDefault="00D65A11" w:rsidP="00D65A11">
      <w:pPr>
        <w:tabs>
          <w:tab w:val="left" w:pos="142"/>
          <w:tab w:val="left" w:pos="3261"/>
        </w:tabs>
        <w:jc w:val="both"/>
        <w:rPr>
          <w:rFonts w:ascii="Arial" w:hAnsi="Arial" w:cs="Arial"/>
          <w:sz w:val="20"/>
          <w:lang w:val="es-ES_tradnl"/>
        </w:rPr>
      </w:pPr>
    </w:p>
    <w:p w14:paraId="2B185C50" w14:textId="77777777" w:rsidR="00D65A11" w:rsidRPr="00D65A11" w:rsidRDefault="00D65A11" w:rsidP="000B6A4A">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III</w:t>
      </w:r>
    </w:p>
    <w:p w14:paraId="609A34AA" w14:textId="77777777" w:rsidR="00D65A11" w:rsidRPr="00D65A11" w:rsidRDefault="00D65A11" w:rsidP="000B6A4A">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LAS MEDIDAS DE FOMENTO EN EL USO DE FUENTES DE ENERGÍAS LIMPIAS Y RENOVABLES EN LA ACTIVIDAD ECONÓMICA</w:t>
      </w:r>
    </w:p>
    <w:p w14:paraId="16E3422A" w14:textId="77777777" w:rsidR="00D65A11" w:rsidRPr="00D65A11" w:rsidRDefault="00D65A11" w:rsidP="00D65A11">
      <w:pPr>
        <w:tabs>
          <w:tab w:val="left" w:pos="142"/>
          <w:tab w:val="left" w:pos="3261"/>
        </w:tabs>
        <w:jc w:val="both"/>
        <w:rPr>
          <w:rFonts w:ascii="Arial" w:hAnsi="Arial" w:cs="Arial"/>
          <w:b/>
          <w:sz w:val="20"/>
          <w:lang w:val="es-ES_tradnl"/>
        </w:rPr>
      </w:pPr>
    </w:p>
    <w:p w14:paraId="276E0805"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24.</w:t>
      </w:r>
      <w:r w:rsidRPr="00D65A11">
        <w:rPr>
          <w:rFonts w:ascii="Arial" w:hAnsi="Arial" w:cs="Arial"/>
          <w:sz w:val="20"/>
          <w:lang w:val="es-ES_tradnl"/>
        </w:rPr>
        <w:t xml:space="preserve"> A fin de impulsar el uso de fuentes de energías limpias y renovables en las actividades económicas que tienen lugar en la entidad federativa, la persona titular del Poder Ejecutivo Estatal podrá desplegar las acciones y medidas de fomento siguientes:</w:t>
      </w:r>
    </w:p>
    <w:p w14:paraId="43367B96" w14:textId="77777777" w:rsidR="00D65A11" w:rsidRPr="00D65A11" w:rsidRDefault="00D65A11" w:rsidP="00D65A11">
      <w:pPr>
        <w:tabs>
          <w:tab w:val="left" w:pos="142"/>
          <w:tab w:val="left" w:pos="3261"/>
        </w:tabs>
        <w:jc w:val="both"/>
        <w:rPr>
          <w:rFonts w:ascii="Arial" w:hAnsi="Arial" w:cs="Arial"/>
          <w:sz w:val="20"/>
          <w:lang w:val="es-ES_tradnl"/>
        </w:rPr>
      </w:pPr>
    </w:p>
    <w:p w14:paraId="1C30062E" w14:textId="77777777" w:rsidR="00D65A11" w:rsidRPr="00D65A11" w:rsidRDefault="00D65A11" w:rsidP="0032002A">
      <w:pPr>
        <w:numPr>
          <w:ilvl w:val="0"/>
          <w:numId w:val="36"/>
        </w:numPr>
        <w:tabs>
          <w:tab w:val="left" w:pos="567"/>
          <w:tab w:val="left" w:pos="3261"/>
        </w:tabs>
        <w:ind w:left="2" w:hangingChars="1" w:hanging="2"/>
        <w:jc w:val="both"/>
        <w:rPr>
          <w:rFonts w:ascii="Arial" w:hAnsi="Arial" w:cs="Arial"/>
          <w:sz w:val="20"/>
          <w:lang w:val="es-ES_tradnl"/>
        </w:rPr>
      </w:pPr>
      <w:r w:rsidRPr="00D65A11">
        <w:rPr>
          <w:rFonts w:ascii="Arial" w:hAnsi="Arial" w:cs="Arial"/>
          <w:sz w:val="20"/>
          <w:lang w:val="es-ES_tradnl"/>
        </w:rPr>
        <w:lastRenderedPageBreak/>
        <w:t xml:space="preserve"> Establecer programas de apoyo específico, tales como incentivos, subsidios o descuentos para el desarrollo de la industria, relacionada con el uso y aprovechamiento de energías limpias y renovables, de conformidad con la normativa fiscal aplicable a nivel local;</w:t>
      </w:r>
    </w:p>
    <w:p w14:paraId="7969E0A2" w14:textId="77777777" w:rsidR="00D65A11" w:rsidRPr="00D65A11" w:rsidRDefault="00D65A11" w:rsidP="00D65A11">
      <w:pPr>
        <w:tabs>
          <w:tab w:val="left" w:pos="142"/>
          <w:tab w:val="left" w:pos="3261"/>
        </w:tabs>
        <w:jc w:val="both"/>
        <w:rPr>
          <w:rFonts w:ascii="Arial" w:hAnsi="Arial" w:cs="Arial"/>
          <w:sz w:val="20"/>
          <w:lang w:val="es-ES_tradnl"/>
        </w:rPr>
      </w:pPr>
    </w:p>
    <w:p w14:paraId="6DDBA374" w14:textId="77777777" w:rsidR="00D65A11" w:rsidRPr="00D65A11" w:rsidRDefault="00D65A11" w:rsidP="00D4017A">
      <w:pPr>
        <w:numPr>
          <w:ilvl w:val="0"/>
          <w:numId w:val="36"/>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Promover la aplicación de las energías limpias y renovables, en el sector agrícola o ganadero;</w:t>
      </w:r>
    </w:p>
    <w:p w14:paraId="1E1A9C0B" w14:textId="77777777" w:rsidR="00D65A11" w:rsidRPr="00D65A11" w:rsidRDefault="00D65A11" w:rsidP="00D65A11">
      <w:pPr>
        <w:tabs>
          <w:tab w:val="left" w:pos="142"/>
          <w:tab w:val="left" w:pos="3261"/>
        </w:tabs>
        <w:jc w:val="both"/>
        <w:rPr>
          <w:rFonts w:ascii="Arial" w:hAnsi="Arial" w:cs="Arial"/>
          <w:sz w:val="20"/>
        </w:rPr>
      </w:pPr>
    </w:p>
    <w:p w14:paraId="7DE1120E" w14:textId="77777777" w:rsidR="00D65A11" w:rsidRPr="00D65A11" w:rsidRDefault="00D65A11" w:rsidP="00D13A13">
      <w:pPr>
        <w:numPr>
          <w:ilvl w:val="0"/>
          <w:numId w:val="36"/>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Incentivar el uso y consumo de combustibles con menores niveles de carbono y energías renovables en el sector industrial;</w:t>
      </w:r>
    </w:p>
    <w:p w14:paraId="3E7EAEE7" w14:textId="77777777" w:rsidR="00D65A11" w:rsidRPr="00D65A11" w:rsidRDefault="00D65A11" w:rsidP="00D65A11">
      <w:pPr>
        <w:tabs>
          <w:tab w:val="left" w:pos="142"/>
          <w:tab w:val="left" w:pos="3261"/>
        </w:tabs>
        <w:jc w:val="both"/>
        <w:rPr>
          <w:rFonts w:ascii="Arial" w:hAnsi="Arial" w:cs="Arial"/>
          <w:sz w:val="20"/>
          <w:lang w:val="es-ES_tradnl"/>
        </w:rPr>
      </w:pPr>
    </w:p>
    <w:p w14:paraId="1D08ABA9" w14:textId="77777777" w:rsidR="00D65A11" w:rsidRPr="00D65A11" w:rsidRDefault="00D65A11" w:rsidP="00D13A13">
      <w:pPr>
        <w:numPr>
          <w:ilvl w:val="0"/>
          <w:numId w:val="36"/>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Promover el uso y aprovechamiento de energías limpias y renovables en el sector servicios; </w:t>
      </w:r>
    </w:p>
    <w:p w14:paraId="70AE40C4" w14:textId="77777777" w:rsidR="00D65A11" w:rsidRPr="00D65A11" w:rsidRDefault="00D65A11" w:rsidP="00D65A11">
      <w:pPr>
        <w:tabs>
          <w:tab w:val="left" w:pos="142"/>
          <w:tab w:val="left" w:pos="3261"/>
        </w:tabs>
        <w:jc w:val="both"/>
        <w:rPr>
          <w:rFonts w:ascii="Arial" w:hAnsi="Arial" w:cs="Arial"/>
          <w:sz w:val="20"/>
          <w:lang w:val="es-ES_tradnl"/>
        </w:rPr>
      </w:pPr>
    </w:p>
    <w:p w14:paraId="67F79F41" w14:textId="77777777" w:rsidR="00D65A11" w:rsidRPr="00D65A11" w:rsidRDefault="00D65A11" w:rsidP="00D13A13">
      <w:pPr>
        <w:numPr>
          <w:ilvl w:val="0"/>
          <w:numId w:val="36"/>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Elaborar un catálogo con las principales empresas relacionadas con el mercado de las fuentes de energías limpias y renovables, a nivel nacional e internacional, y en particular en el ámbito estatal, con el propósito de promover la oferta de productos y servicios en esta materia; y</w:t>
      </w:r>
    </w:p>
    <w:p w14:paraId="21A56ACA" w14:textId="77777777" w:rsidR="00D65A11" w:rsidRPr="00D65A11" w:rsidRDefault="00D65A11" w:rsidP="00D65A11">
      <w:pPr>
        <w:tabs>
          <w:tab w:val="left" w:pos="142"/>
          <w:tab w:val="left" w:pos="3261"/>
        </w:tabs>
        <w:jc w:val="both"/>
        <w:rPr>
          <w:rFonts w:ascii="Arial" w:hAnsi="Arial" w:cs="Arial"/>
          <w:sz w:val="20"/>
        </w:rPr>
      </w:pPr>
    </w:p>
    <w:p w14:paraId="61FE899E" w14:textId="77777777" w:rsidR="00D65A11" w:rsidRPr="00D65A11" w:rsidRDefault="00D65A11" w:rsidP="00D13A13">
      <w:pPr>
        <w:numPr>
          <w:ilvl w:val="0"/>
          <w:numId w:val="36"/>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Las demás que sean necesarias para el cumplimiento del objeto de esta Ley.</w:t>
      </w:r>
    </w:p>
    <w:p w14:paraId="7CF2621D" w14:textId="77777777" w:rsidR="00D65A11" w:rsidRPr="00D65A11" w:rsidRDefault="00D65A11" w:rsidP="00D65A11">
      <w:pPr>
        <w:tabs>
          <w:tab w:val="left" w:pos="142"/>
          <w:tab w:val="left" w:pos="3261"/>
        </w:tabs>
        <w:jc w:val="both"/>
        <w:rPr>
          <w:rFonts w:ascii="Arial" w:hAnsi="Arial" w:cs="Arial"/>
          <w:b/>
          <w:sz w:val="20"/>
          <w:lang w:val="es-ES_tradnl"/>
        </w:rPr>
      </w:pPr>
    </w:p>
    <w:p w14:paraId="79AAEC11" w14:textId="77777777" w:rsidR="00D65A11" w:rsidRPr="00D65A11" w:rsidRDefault="00D65A11" w:rsidP="00BA0EAA">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IV</w:t>
      </w:r>
    </w:p>
    <w:p w14:paraId="2D2F39FE" w14:textId="77777777" w:rsidR="00D65A11" w:rsidRPr="00D65A11" w:rsidRDefault="00D65A11" w:rsidP="00BA0EAA">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LAS FUENTES DE ENERGÍA LIMPIAS Y RENOVABLES EN LA INVESTIGACIÓN CIENTÍFICA Y TECNOLÓGICA</w:t>
      </w:r>
    </w:p>
    <w:p w14:paraId="07D09BD2" w14:textId="77777777" w:rsidR="00D65A11" w:rsidRPr="00D65A11" w:rsidRDefault="00D65A11" w:rsidP="00D65A11">
      <w:pPr>
        <w:tabs>
          <w:tab w:val="left" w:pos="142"/>
          <w:tab w:val="left" w:pos="3261"/>
        </w:tabs>
        <w:jc w:val="both"/>
        <w:rPr>
          <w:rFonts w:ascii="Arial" w:hAnsi="Arial" w:cs="Arial"/>
          <w:b/>
          <w:sz w:val="20"/>
          <w:lang w:val="es-ES_tradnl"/>
        </w:rPr>
      </w:pPr>
    </w:p>
    <w:p w14:paraId="68F672E5" w14:textId="77777777" w:rsidR="00D65A11" w:rsidRPr="00F50DB9" w:rsidRDefault="00D65A11" w:rsidP="00D65A11">
      <w:pPr>
        <w:tabs>
          <w:tab w:val="left" w:pos="142"/>
          <w:tab w:val="left" w:pos="3261"/>
        </w:tabs>
        <w:jc w:val="both"/>
        <w:rPr>
          <w:rFonts w:ascii="Arial" w:hAnsi="Arial" w:cs="Arial"/>
          <w:sz w:val="20"/>
          <w:lang w:val="es-ES_tradnl"/>
        </w:rPr>
      </w:pPr>
      <w:r w:rsidRPr="00F50DB9">
        <w:rPr>
          <w:rFonts w:ascii="Arial" w:hAnsi="Arial" w:cs="Arial"/>
          <w:b/>
          <w:sz w:val="20"/>
          <w:lang w:val="es-ES_tradnl"/>
        </w:rPr>
        <w:t>Artículo 25.</w:t>
      </w:r>
      <w:r w:rsidRPr="00F50DB9">
        <w:rPr>
          <w:rFonts w:ascii="Arial" w:hAnsi="Arial" w:cs="Arial"/>
          <w:sz w:val="20"/>
          <w:lang w:val="es-ES_tradnl"/>
        </w:rPr>
        <w:t xml:space="preserve"> Con el propósito de conocer el impacto derivado del uso de las fuentes de energía limpias y renovables, desde una dimensión de investigación científica y tecnológica, el Comité podrá elaborar los instrumentos de programación que se citan enseguida:</w:t>
      </w:r>
    </w:p>
    <w:p w14:paraId="51A2B074" w14:textId="77777777" w:rsidR="00D65A11" w:rsidRPr="00F50DB9" w:rsidRDefault="00D65A11" w:rsidP="00D65A11">
      <w:pPr>
        <w:tabs>
          <w:tab w:val="left" w:pos="142"/>
          <w:tab w:val="left" w:pos="3261"/>
        </w:tabs>
        <w:jc w:val="both"/>
        <w:rPr>
          <w:rFonts w:ascii="Arial" w:hAnsi="Arial" w:cs="Arial"/>
          <w:sz w:val="20"/>
          <w:lang w:val="es-ES_tradnl"/>
        </w:rPr>
      </w:pPr>
    </w:p>
    <w:p w14:paraId="6958363E" w14:textId="77777777" w:rsidR="00D65A11" w:rsidRPr="00F50DB9" w:rsidRDefault="00D65A11" w:rsidP="0016385A">
      <w:pPr>
        <w:numPr>
          <w:ilvl w:val="0"/>
          <w:numId w:val="37"/>
        </w:numPr>
        <w:tabs>
          <w:tab w:val="left" w:pos="567"/>
        </w:tabs>
        <w:ind w:left="2" w:hangingChars="1" w:hanging="2"/>
        <w:jc w:val="both"/>
        <w:rPr>
          <w:rFonts w:ascii="Arial" w:hAnsi="Arial" w:cs="Arial"/>
          <w:sz w:val="20"/>
          <w:lang w:val="es-ES_tradnl"/>
        </w:rPr>
      </w:pPr>
      <w:r w:rsidRPr="00F50DB9">
        <w:rPr>
          <w:rFonts w:ascii="Arial" w:hAnsi="Arial" w:cs="Arial"/>
          <w:sz w:val="20"/>
          <w:lang w:val="es-ES_tradnl"/>
        </w:rPr>
        <w:t>Un programa para el desarrollo tecnológico y aprovechamiento de las fuentes de energías limpias y renovables, en proyectos de alto impacto social y económico para la entidad federativa;</w:t>
      </w:r>
    </w:p>
    <w:p w14:paraId="7825DC22" w14:textId="77777777" w:rsidR="00D65A11" w:rsidRPr="00F50DB9" w:rsidRDefault="00D65A11" w:rsidP="00D65A11">
      <w:pPr>
        <w:tabs>
          <w:tab w:val="left" w:pos="142"/>
          <w:tab w:val="left" w:pos="3261"/>
        </w:tabs>
        <w:jc w:val="both"/>
        <w:rPr>
          <w:rFonts w:ascii="Arial" w:hAnsi="Arial" w:cs="Arial"/>
          <w:sz w:val="20"/>
          <w:lang w:val="es-ES_tradnl"/>
        </w:rPr>
      </w:pPr>
      <w:r w:rsidRPr="00F50DB9">
        <w:rPr>
          <w:rFonts w:ascii="Arial" w:hAnsi="Arial" w:cs="Arial"/>
          <w:sz w:val="20"/>
          <w:lang w:val="es-ES_tradnl"/>
        </w:rPr>
        <w:t xml:space="preserve">    </w:t>
      </w:r>
    </w:p>
    <w:p w14:paraId="5F7B0EF8" w14:textId="77777777" w:rsidR="00D65A11" w:rsidRPr="00F50DB9" w:rsidRDefault="00D65A11" w:rsidP="002F29D4">
      <w:pPr>
        <w:numPr>
          <w:ilvl w:val="0"/>
          <w:numId w:val="37"/>
        </w:numPr>
        <w:tabs>
          <w:tab w:val="left" w:pos="142"/>
          <w:tab w:val="left" w:pos="567"/>
        </w:tabs>
        <w:ind w:left="2" w:hangingChars="1" w:hanging="2"/>
        <w:jc w:val="both"/>
        <w:rPr>
          <w:rFonts w:ascii="Arial" w:hAnsi="Arial" w:cs="Arial"/>
          <w:sz w:val="20"/>
          <w:lang w:val="es-ES_tradnl"/>
        </w:rPr>
      </w:pPr>
      <w:r w:rsidRPr="00F50DB9">
        <w:rPr>
          <w:rFonts w:ascii="Arial" w:hAnsi="Arial" w:cs="Arial"/>
          <w:sz w:val="20"/>
          <w:lang w:val="es-ES_tradnl"/>
        </w:rPr>
        <w:t xml:space="preserve">Un programa para la capacitación y profesionalización de recursos humanos especializados en el diseño, implementación y evaluación de medidas de fomento al uso de fuentes de energías limpias y renovables en la actividad económica; y </w:t>
      </w:r>
    </w:p>
    <w:p w14:paraId="0EFA1B6F" w14:textId="77777777" w:rsidR="00D65A11" w:rsidRPr="00F50DB9" w:rsidRDefault="00D65A11" w:rsidP="00D65A11">
      <w:pPr>
        <w:tabs>
          <w:tab w:val="left" w:pos="142"/>
          <w:tab w:val="left" w:pos="3261"/>
        </w:tabs>
        <w:jc w:val="both"/>
        <w:rPr>
          <w:rFonts w:ascii="Arial" w:hAnsi="Arial" w:cs="Arial"/>
          <w:sz w:val="20"/>
        </w:rPr>
      </w:pPr>
    </w:p>
    <w:p w14:paraId="2BFB34E9" w14:textId="77777777" w:rsidR="00D65A11" w:rsidRPr="00F50DB9" w:rsidRDefault="00D65A11" w:rsidP="002F29D4">
      <w:pPr>
        <w:numPr>
          <w:ilvl w:val="0"/>
          <w:numId w:val="37"/>
        </w:numPr>
        <w:tabs>
          <w:tab w:val="left" w:pos="142"/>
          <w:tab w:val="left" w:pos="567"/>
        </w:tabs>
        <w:ind w:left="2" w:hangingChars="1" w:hanging="2"/>
        <w:jc w:val="both"/>
        <w:rPr>
          <w:rFonts w:ascii="Arial" w:hAnsi="Arial" w:cs="Arial"/>
          <w:sz w:val="20"/>
          <w:lang w:val="es-ES_tradnl"/>
        </w:rPr>
      </w:pPr>
      <w:r w:rsidRPr="00F50DB9">
        <w:rPr>
          <w:rFonts w:ascii="Arial" w:hAnsi="Arial" w:cs="Arial"/>
          <w:sz w:val="20"/>
          <w:lang w:val="es-ES_tradnl"/>
        </w:rPr>
        <w:t>Los demás que sean necesarios para el cumplimiento de este propósito.</w:t>
      </w:r>
    </w:p>
    <w:p w14:paraId="5F29A256" w14:textId="77777777" w:rsidR="00D65A11" w:rsidRPr="00F50DB9" w:rsidRDefault="00D65A11" w:rsidP="00D65A11">
      <w:pPr>
        <w:tabs>
          <w:tab w:val="left" w:pos="142"/>
          <w:tab w:val="left" w:pos="3261"/>
        </w:tabs>
        <w:jc w:val="both"/>
        <w:rPr>
          <w:rFonts w:ascii="Arial" w:hAnsi="Arial" w:cs="Arial"/>
          <w:sz w:val="20"/>
          <w:lang w:val="es-ES_tradnl"/>
        </w:rPr>
      </w:pPr>
    </w:p>
    <w:p w14:paraId="5B45B952" w14:textId="77777777" w:rsidR="00D65A11" w:rsidRPr="00D65A11" w:rsidRDefault="00D65A11" w:rsidP="00A0445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V</w:t>
      </w:r>
    </w:p>
    <w:p w14:paraId="1CE37734" w14:textId="77777777" w:rsidR="00D65A11" w:rsidRPr="00D65A11" w:rsidRDefault="00D65A11" w:rsidP="00A0445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LAS FUENTES DE ENERGÍAS LIMPIAS Y RENOVABLES EN EL DESARROLLO SOCIAL</w:t>
      </w:r>
    </w:p>
    <w:p w14:paraId="5D60B565" w14:textId="77777777" w:rsidR="00D65A11" w:rsidRPr="00D65A11" w:rsidRDefault="00D65A11" w:rsidP="00D65A11">
      <w:pPr>
        <w:tabs>
          <w:tab w:val="left" w:pos="142"/>
          <w:tab w:val="left" w:pos="3261"/>
        </w:tabs>
        <w:jc w:val="both"/>
        <w:rPr>
          <w:rFonts w:ascii="Arial" w:hAnsi="Arial" w:cs="Arial"/>
          <w:b/>
          <w:sz w:val="20"/>
          <w:lang w:val="es-ES_tradnl"/>
        </w:rPr>
      </w:pPr>
    </w:p>
    <w:p w14:paraId="621BC3A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26.</w:t>
      </w:r>
      <w:r w:rsidRPr="00D65A11">
        <w:rPr>
          <w:rFonts w:ascii="Arial" w:hAnsi="Arial" w:cs="Arial"/>
          <w:sz w:val="20"/>
          <w:lang w:val="es-ES_tradnl"/>
        </w:rPr>
        <w:t xml:space="preserve"> A fin de que las medidas de fomento y uso de las fuentes de energías limpias y renovables tenga incidencia sobre el desarrollo social de la entidad federativa, el Comité podrá realizar las acciones siguientes: </w:t>
      </w:r>
    </w:p>
    <w:p w14:paraId="5E2E917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3B8FAFB1" w14:textId="77777777" w:rsidR="00D65A11" w:rsidRPr="00D65A11" w:rsidRDefault="00D65A11" w:rsidP="000C148C">
      <w:pPr>
        <w:numPr>
          <w:ilvl w:val="0"/>
          <w:numId w:val="38"/>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Emitir recomendaciones a las dependencias, órganos desconcentrados y entidades de a la Administración Pública Estatal y a los Municipios que, en la planeación y diseño de centros de población y de desarrollo agrícola, industrial, y de servicios, en el ámbito de sus respectivas competencias, se considere como factor relevante el uso de las fuentes de energías limpias y renovables, a efecto de permitir la convivencia armónica de los individuos en un medio ambiente, cuya protección favorezca la salud y el desarrollo integral de tales habitantes;</w:t>
      </w:r>
    </w:p>
    <w:p w14:paraId="1253DFE3" w14:textId="77777777" w:rsidR="00D65A11" w:rsidRPr="00D65A11" w:rsidRDefault="00D65A11" w:rsidP="00D65A11">
      <w:pPr>
        <w:tabs>
          <w:tab w:val="left" w:pos="142"/>
          <w:tab w:val="left" w:pos="3261"/>
        </w:tabs>
        <w:jc w:val="both"/>
        <w:rPr>
          <w:rFonts w:ascii="Arial" w:hAnsi="Arial" w:cs="Arial"/>
          <w:sz w:val="20"/>
          <w:lang w:val="es-ES_tradnl"/>
        </w:rPr>
      </w:pPr>
    </w:p>
    <w:p w14:paraId="36C0BEFD" w14:textId="77777777" w:rsidR="00D65A11" w:rsidRPr="00D65A11" w:rsidRDefault="00D65A11" w:rsidP="00116071">
      <w:pPr>
        <w:numPr>
          <w:ilvl w:val="0"/>
          <w:numId w:val="38"/>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Plantear a las autoridades competentes el diseño de planes de ordenamiento territorial, considerando el uso de las fuentes de energías renovables, principalmente en zonas no conectadas a las redes de energía que se encuentran en regiones aisladas del medio rural;</w:t>
      </w:r>
    </w:p>
    <w:p w14:paraId="1B6BBA3E" w14:textId="77777777" w:rsidR="00D65A11" w:rsidRPr="00D65A11" w:rsidRDefault="00D65A11" w:rsidP="00D65A11">
      <w:pPr>
        <w:tabs>
          <w:tab w:val="left" w:pos="142"/>
          <w:tab w:val="left" w:pos="3261"/>
        </w:tabs>
        <w:jc w:val="both"/>
        <w:rPr>
          <w:rFonts w:ascii="Arial" w:hAnsi="Arial" w:cs="Arial"/>
          <w:sz w:val="20"/>
          <w:lang w:val="es-ES_tradnl"/>
        </w:rPr>
      </w:pPr>
    </w:p>
    <w:p w14:paraId="0ED49732" w14:textId="77777777" w:rsidR="00D65A11" w:rsidRPr="00D65A11" w:rsidRDefault="00D65A11" w:rsidP="00934C07">
      <w:pPr>
        <w:numPr>
          <w:ilvl w:val="0"/>
          <w:numId w:val="38"/>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Proponer a las dependencias, órganos desconcentrados y entidades de la Administración Pública Estatal y los Municipios, en el ámbito de sus respectivas competencias, la aplicación de fuentes de </w:t>
      </w:r>
      <w:r w:rsidRPr="00D65A11">
        <w:rPr>
          <w:rFonts w:ascii="Arial" w:hAnsi="Arial" w:cs="Arial"/>
          <w:sz w:val="20"/>
          <w:lang w:val="es-ES_tradnl"/>
        </w:rPr>
        <w:lastRenderedPageBreak/>
        <w:t xml:space="preserve">energía renovable, así como de las alternativas más convenientes de suministro eléctrico, en alumbrado público, bombeo de agua potable y manejo de aguas negras, entre otros servicios públicos; </w:t>
      </w:r>
    </w:p>
    <w:p w14:paraId="0CB91543" w14:textId="77777777" w:rsidR="00D65A11" w:rsidRPr="00D65A11" w:rsidRDefault="00D65A11" w:rsidP="00D65A11">
      <w:pPr>
        <w:tabs>
          <w:tab w:val="left" w:pos="142"/>
          <w:tab w:val="left" w:pos="3261"/>
        </w:tabs>
        <w:jc w:val="both"/>
        <w:rPr>
          <w:rFonts w:ascii="Arial" w:hAnsi="Arial" w:cs="Arial"/>
          <w:sz w:val="20"/>
          <w:lang w:val="es-ES_tradnl"/>
        </w:rPr>
      </w:pPr>
    </w:p>
    <w:p w14:paraId="1D721F11" w14:textId="5A4715FF" w:rsidR="00D65A11" w:rsidRDefault="00D65A11" w:rsidP="00650C14">
      <w:pPr>
        <w:numPr>
          <w:ilvl w:val="0"/>
          <w:numId w:val="38"/>
        </w:numPr>
        <w:tabs>
          <w:tab w:val="left" w:pos="142"/>
          <w:tab w:val="left" w:pos="567"/>
        </w:tabs>
        <w:ind w:left="2" w:hangingChars="1" w:hanging="2"/>
        <w:jc w:val="both"/>
        <w:rPr>
          <w:rFonts w:ascii="Arial" w:hAnsi="Arial" w:cs="Arial"/>
          <w:sz w:val="20"/>
          <w:lang w:val="es-ES_tradnl"/>
        </w:rPr>
      </w:pPr>
      <w:r w:rsidRPr="005437EC">
        <w:rPr>
          <w:rFonts w:ascii="Arial" w:hAnsi="Arial" w:cs="Arial"/>
          <w:sz w:val="20"/>
          <w:lang w:val="es-ES_tradnl"/>
        </w:rPr>
        <w:t xml:space="preserve">Plantear </w:t>
      </w:r>
      <w:r w:rsidR="005437EC" w:rsidRPr="005437EC">
        <w:rPr>
          <w:rFonts w:ascii="Arial" w:hAnsi="Arial" w:cs="Arial"/>
          <w:sz w:val="20"/>
        </w:rPr>
        <w:t>a las dependencias, órganos desconcentrados y entidades de la Administración Pública Estatal y a los Municipios a que, en el ámbito de sus respectivas competencias, se sirvan del consumo de energía renovable en monumentos, parques urbanos, comunidades rurales y otros elementos que favorezcan la protección del equilibrio ecológico;</w:t>
      </w:r>
    </w:p>
    <w:p w14:paraId="5D302F63" w14:textId="22FB3883" w:rsidR="005437EC" w:rsidRPr="00F50DB9" w:rsidRDefault="005437EC" w:rsidP="005437EC">
      <w:pPr>
        <w:pStyle w:val="Prrafodelista"/>
        <w:ind w:hanging="708"/>
        <w:jc w:val="right"/>
        <w:rPr>
          <w:rFonts w:ascii="Arial" w:hAnsi="Arial" w:cs="Arial"/>
          <w:b/>
          <w:bCs/>
          <w:i/>
          <w:iCs/>
          <w:sz w:val="16"/>
          <w:szCs w:val="16"/>
          <w:lang w:val="es-ES_tradnl"/>
        </w:rPr>
      </w:pPr>
      <w:r w:rsidRPr="00F50DB9">
        <w:rPr>
          <w:rFonts w:ascii="Arial" w:hAnsi="Arial" w:cs="Arial"/>
          <w:b/>
          <w:bCs/>
          <w:i/>
          <w:iCs/>
          <w:sz w:val="16"/>
          <w:szCs w:val="16"/>
          <w:lang w:val="es-ES_tradnl"/>
        </w:rPr>
        <w:t>Fracción reformada, P.O. Extraordinario No. 25, del 26 de junio de 2026</w:t>
      </w:r>
    </w:p>
    <w:p w14:paraId="7E222762" w14:textId="4771169E" w:rsidR="005437EC" w:rsidRPr="00F50DB9" w:rsidRDefault="005437EC" w:rsidP="005437EC">
      <w:pPr>
        <w:pStyle w:val="Prrafodelista"/>
        <w:ind w:hanging="708"/>
        <w:jc w:val="right"/>
        <w:rPr>
          <w:rFonts w:ascii="Arial" w:hAnsi="Arial" w:cs="Arial"/>
          <w:b/>
          <w:bCs/>
          <w:i/>
          <w:iCs/>
          <w:sz w:val="16"/>
          <w:szCs w:val="16"/>
          <w:lang w:val="es-ES_tradnl"/>
        </w:rPr>
      </w:pPr>
      <w:hyperlink r:id="rId12" w:history="1">
        <w:r w:rsidRPr="00F50DB9">
          <w:rPr>
            <w:rStyle w:val="Hipervnculo"/>
            <w:rFonts w:ascii="Arial" w:hAnsi="Arial" w:cs="Arial"/>
            <w:b/>
            <w:bCs/>
            <w:i/>
            <w:iCs/>
            <w:sz w:val="16"/>
            <w:szCs w:val="16"/>
            <w:lang w:val="es-ES_tradnl"/>
          </w:rPr>
          <w:t>https://po.tamaulipas.gob.mx/wp-content/uploads/2026/06/cli-Ext-No.25-260626.pdf</w:t>
        </w:r>
      </w:hyperlink>
    </w:p>
    <w:p w14:paraId="3F1C715D" w14:textId="77777777" w:rsidR="005437EC" w:rsidRDefault="005437EC" w:rsidP="005437EC">
      <w:pPr>
        <w:pStyle w:val="Prrafodelista"/>
        <w:ind w:hanging="708"/>
        <w:jc w:val="right"/>
        <w:rPr>
          <w:rFonts w:ascii="Arial" w:hAnsi="Arial" w:cs="Arial"/>
          <w:b/>
          <w:bCs/>
          <w:sz w:val="16"/>
          <w:szCs w:val="16"/>
          <w:lang w:val="es-ES_tradnl"/>
        </w:rPr>
      </w:pPr>
    </w:p>
    <w:p w14:paraId="64CBCB8B" w14:textId="6812EA8A" w:rsidR="005437EC" w:rsidRPr="005437EC" w:rsidRDefault="005437EC" w:rsidP="005437EC">
      <w:pPr>
        <w:pStyle w:val="Prrafodelista"/>
        <w:ind w:hanging="708"/>
        <w:rPr>
          <w:rFonts w:ascii="Arial" w:hAnsi="Arial" w:cs="Arial"/>
          <w:sz w:val="20"/>
          <w:lang w:val="es-ES_tradnl"/>
        </w:rPr>
      </w:pPr>
      <w:r w:rsidRPr="005437EC">
        <w:rPr>
          <w:rFonts w:ascii="Arial" w:hAnsi="Arial" w:cs="Arial"/>
          <w:b/>
          <w:bCs/>
          <w:sz w:val="20"/>
          <w:lang w:val="es-ES_tradnl"/>
        </w:rPr>
        <w:t>V</w:t>
      </w:r>
      <w:r w:rsidRPr="005437EC">
        <w:rPr>
          <w:rFonts w:ascii="Arial" w:hAnsi="Arial" w:cs="Arial"/>
          <w:sz w:val="20"/>
          <w:lang w:val="es-ES_tradnl"/>
        </w:rPr>
        <w:t>. Impulsar la Justicia Energética en el Estado; y</w:t>
      </w:r>
    </w:p>
    <w:p w14:paraId="543F8807" w14:textId="43B3AFDB" w:rsidR="005437EC" w:rsidRPr="00F50DB9" w:rsidRDefault="005437EC" w:rsidP="005437EC">
      <w:pPr>
        <w:pStyle w:val="Prrafodelista"/>
        <w:ind w:hanging="708"/>
        <w:jc w:val="right"/>
        <w:rPr>
          <w:rFonts w:ascii="Arial" w:hAnsi="Arial" w:cs="Arial"/>
          <w:b/>
          <w:bCs/>
          <w:i/>
          <w:iCs/>
          <w:sz w:val="16"/>
          <w:szCs w:val="16"/>
          <w:lang w:val="es-ES_tradnl"/>
        </w:rPr>
      </w:pPr>
      <w:r w:rsidRPr="00F50DB9">
        <w:rPr>
          <w:rFonts w:ascii="Arial" w:hAnsi="Arial" w:cs="Arial"/>
          <w:b/>
          <w:bCs/>
          <w:i/>
          <w:iCs/>
          <w:sz w:val="16"/>
          <w:szCs w:val="16"/>
          <w:lang w:val="es-ES_tradnl"/>
        </w:rPr>
        <w:t>Fracción adicionada, P.O. Extraordinario No. 25, del 26 de junio de 2026</w:t>
      </w:r>
    </w:p>
    <w:p w14:paraId="24525700" w14:textId="77777777" w:rsidR="005437EC" w:rsidRPr="00F50DB9" w:rsidRDefault="005437EC" w:rsidP="005437EC">
      <w:pPr>
        <w:pStyle w:val="Prrafodelista"/>
        <w:ind w:hanging="708"/>
        <w:jc w:val="right"/>
        <w:rPr>
          <w:rFonts w:ascii="Arial" w:hAnsi="Arial" w:cs="Arial"/>
          <w:b/>
          <w:bCs/>
          <w:i/>
          <w:iCs/>
          <w:sz w:val="16"/>
          <w:szCs w:val="16"/>
          <w:lang w:val="es-ES_tradnl"/>
        </w:rPr>
      </w:pPr>
      <w:hyperlink r:id="rId13" w:history="1">
        <w:r w:rsidRPr="00F50DB9">
          <w:rPr>
            <w:rStyle w:val="Hipervnculo"/>
            <w:rFonts w:ascii="Arial" w:hAnsi="Arial" w:cs="Arial"/>
            <w:b/>
            <w:bCs/>
            <w:i/>
            <w:iCs/>
            <w:sz w:val="16"/>
            <w:szCs w:val="16"/>
            <w:lang w:val="es-ES_tradnl"/>
          </w:rPr>
          <w:t>https://po.tamaulipas.gob.mx/wp-content/uploads/2026/06/cli-Ext-No.25-260626.pdf</w:t>
        </w:r>
      </w:hyperlink>
    </w:p>
    <w:p w14:paraId="0AD66011" w14:textId="77777777" w:rsidR="005437EC" w:rsidRPr="005437EC" w:rsidRDefault="005437EC" w:rsidP="005437EC">
      <w:pPr>
        <w:tabs>
          <w:tab w:val="left" w:pos="142"/>
          <w:tab w:val="left" w:pos="567"/>
        </w:tabs>
        <w:rPr>
          <w:rFonts w:ascii="Arial" w:hAnsi="Arial" w:cs="Arial"/>
          <w:sz w:val="20"/>
          <w:lang w:val="es-ES_tradnl"/>
        </w:rPr>
      </w:pPr>
    </w:p>
    <w:p w14:paraId="3E1EA21F" w14:textId="1BC60762" w:rsidR="00D65A11" w:rsidRDefault="005437EC" w:rsidP="005437EC">
      <w:pPr>
        <w:tabs>
          <w:tab w:val="left" w:pos="142"/>
          <w:tab w:val="left" w:pos="567"/>
        </w:tabs>
        <w:ind w:left="2"/>
        <w:jc w:val="both"/>
        <w:rPr>
          <w:rFonts w:ascii="Arial" w:hAnsi="Arial" w:cs="Arial"/>
          <w:sz w:val="20"/>
          <w:lang w:val="es-ES_tradnl"/>
        </w:rPr>
      </w:pPr>
      <w:r w:rsidRPr="005437EC">
        <w:rPr>
          <w:rFonts w:ascii="Arial" w:hAnsi="Arial" w:cs="Arial"/>
          <w:b/>
          <w:bCs/>
          <w:sz w:val="20"/>
          <w:lang w:val="es-ES_tradnl"/>
        </w:rPr>
        <w:t>VI:</w:t>
      </w:r>
      <w:r>
        <w:rPr>
          <w:rFonts w:ascii="Arial" w:hAnsi="Arial" w:cs="Arial"/>
          <w:sz w:val="20"/>
          <w:lang w:val="es-ES_tradnl"/>
        </w:rPr>
        <w:t xml:space="preserve"> </w:t>
      </w:r>
      <w:r w:rsidR="00D65A11" w:rsidRPr="00D65A11">
        <w:rPr>
          <w:rFonts w:ascii="Arial" w:hAnsi="Arial" w:cs="Arial"/>
          <w:sz w:val="20"/>
          <w:lang w:val="es-ES_tradnl"/>
        </w:rPr>
        <w:t>Las demás que sean necesarias para el cumplimiento de este fin.</w:t>
      </w:r>
    </w:p>
    <w:p w14:paraId="2D86F27C" w14:textId="0FB97427" w:rsidR="005437EC" w:rsidRPr="00F50DB9" w:rsidRDefault="005437EC" w:rsidP="005437EC">
      <w:pPr>
        <w:pStyle w:val="Prrafodelista"/>
        <w:ind w:hanging="708"/>
        <w:jc w:val="right"/>
        <w:rPr>
          <w:rFonts w:ascii="Arial" w:hAnsi="Arial" w:cs="Arial"/>
          <w:b/>
          <w:bCs/>
          <w:i/>
          <w:iCs/>
          <w:sz w:val="16"/>
          <w:szCs w:val="16"/>
          <w:lang w:val="es-ES_tradnl"/>
        </w:rPr>
      </w:pPr>
      <w:r w:rsidRPr="00F50DB9">
        <w:rPr>
          <w:rFonts w:ascii="Arial" w:hAnsi="Arial" w:cs="Arial"/>
          <w:b/>
          <w:bCs/>
          <w:i/>
          <w:iCs/>
          <w:sz w:val="16"/>
          <w:szCs w:val="16"/>
          <w:lang w:val="es-ES_tradnl"/>
        </w:rPr>
        <w:t>Fracción recorrida en su orden natural (antes fracción V), P.O. Extraordinario No. 25, del 26 de junio de 2026</w:t>
      </w:r>
    </w:p>
    <w:p w14:paraId="248A7326" w14:textId="07372AB8" w:rsidR="005437EC" w:rsidRPr="00F50DB9" w:rsidRDefault="005437EC" w:rsidP="005437EC">
      <w:pPr>
        <w:pStyle w:val="Prrafodelista"/>
        <w:ind w:hanging="708"/>
        <w:jc w:val="right"/>
        <w:rPr>
          <w:rFonts w:ascii="Arial" w:hAnsi="Arial" w:cs="Arial"/>
          <w:b/>
          <w:bCs/>
          <w:i/>
          <w:iCs/>
          <w:sz w:val="16"/>
          <w:szCs w:val="16"/>
          <w:lang w:val="es-ES_tradnl"/>
        </w:rPr>
      </w:pPr>
      <w:hyperlink r:id="rId14" w:history="1">
        <w:r w:rsidRPr="00F50DB9">
          <w:rPr>
            <w:rStyle w:val="Hipervnculo"/>
            <w:rFonts w:ascii="Arial" w:hAnsi="Arial" w:cs="Arial"/>
            <w:b/>
            <w:bCs/>
            <w:i/>
            <w:iCs/>
            <w:sz w:val="16"/>
            <w:szCs w:val="16"/>
            <w:lang w:val="es-ES_tradnl"/>
          </w:rPr>
          <w:t>https://po.tamaulipas.gob.mx/wp-content/uploads/2026/06/cli-Ext-No.25-260626.pdf</w:t>
        </w:r>
      </w:hyperlink>
    </w:p>
    <w:p w14:paraId="383E5C06" w14:textId="77777777" w:rsidR="00D65A11" w:rsidRPr="00F50DB9" w:rsidRDefault="00D65A11" w:rsidP="00D65A11">
      <w:pPr>
        <w:tabs>
          <w:tab w:val="left" w:pos="142"/>
          <w:tab w:val="left" w:pos="3261"/>
        </w:tabs>
        <w:jc w:val="both"/>
        <w:rPr>
          <w:rFonts w:ascii="Arial" w:hAnsi="Arial" w:cs="Arial"/>
          <w:b/>
          <w:i/>
          <w:iCs/>
          <w:sz w:val="20"/>
          <w:lang w:val="es-ES_tradnl"/>
        </w:rPr>
      </w:pPr>
    </w:p>
    <w:p w14:paraId="4B5D2713"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27.</w:t>
      </w:r>
      <w:r w:rsidRPr="00D65A11">
        <w:rPr>
          <w:rFonts w:ascii="Arial" w:hAnsi="Arial" w:cs="Arial"/>
          <w:sz w:val="20"/>
          <w:lang w:val="es-ES_tradnl"/>
        </w:rPr>
        <w:t xml:space="preserve"> El Gobierno del Estado y, en su caso, los Municipios, se coordinarán con el Comité con el objetivo de asegurar la participación de las comunidades locales, regionales, rurales y de los grupos e individuos interesados, en el seguimiento de los proyectos que empleen fuentes de energía renovable. Lo anterior, mediante reuniones convocadas por la Secretaría Técnica, a fin de que tales acciones y medidas satisfagan los compromisos que, en su caso, adquieran con la sociedad relevante.</w:t>
      </w:r>
    </w:p>
    <w:p w14:paraId="4E0F8104" w14:textId="77777777" w:rsidR="00D65A11" w:rsidRPr="00D65A11" w:rsidRDefault="00D65A11" w:rsidP="00D65A11">
      <w:pPr>
        <w:tabs>
          <w:tab w:val="left" w:pos="142"/>
          <w:tab w:val="left" w:pos="3261"/>
        </w:tabs>
        <w:jc w:val="both"/>
        <w:rPr>
          <w:rFonts w:ascii="Arial" w:hAnsi="Arial" w:cs="Arial"/>
          <w:b/>
          <w:sz w:val="20"/>
          <w:lang w:val="es-ES_tradnl"/>
        </w:rPr>
      </w:pPr>
    </w:p>
    <w:p w14:paraId="43D55251" w14:textId="77777777" w:rsidR="00D65A11" w:rsidRPr="00D65A11" w:rsidRDefault="00D65A11" w:rsidP="00FF1FB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VI</w:t>
      </w:r>
    </w:p>
    <w:p w14:paraId="69C3BB6D" w14:textId="77777777" w:rsidR="00D65A11" w:rsidRPr="00D65A11" w:rsidRDefault="00D65A11" w:rsidP="00FF1FB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 TRANSICIÓN A LA MOVILIDAD SOSTENIBLE</w:t>
      </w:r>
    </w:p>
    <w:p w14:paraId="14FA21D0" w14:textId="77777777" w:rsidR="00D65A11" w:rsidRPr="00D65A11" w:rsidRDefault="00D65A11" w:rsidP="00D65A11">
      <w:pPr>
        <w:tabs>
          <w:tab w:val="left" w:pos="142"/>
          <w:tab w:val="left" w:pos="3261"/>
        </w:tabs>
        <w:jc w:val="both"/>
        <w:rPr>
          <w:rFonts w:ascii="Arial" w:hAnsi="Arial" w:cs="Arial"/>
          <w:b/>
          <w:sz w:val="20"/>
          <w:lang w:val="es-ES_tradnl"/>
        </w:rPr>
      </w:pPr>
    </w:p>
    <w:p w14:paraId="5AEFDA8A"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28.</w:t>
      </w:r>
      <w:r w:rsidRPr="00D65A11">
        <w:rPr>
          <w:rFonts w:ascii="Arial" w:hAnsi="Arial" w:cs="Arial"/>
          <w:sz w:val="20"/>
          <w:lang w:val="es-ES_tradnl"/>
        </w:rPr>
        <w:t xml:space="preserve"> El Comité podrá incentivar y fomentar la creación de soluciones de movilidad sostenible para las ciudades y el transporte que reduzcan las emisiones de gases de efecto invernadero y la contaminación atmosférica consecuente, contribuyendo a la mejora de la calidad del aire. Derivado de lo anterior, el Comité podrá diseñar e implementar programas y acciones en materia de movilidad sostenible en las vertientes siguientes: </w:t>
      </w:r>
    </w:p>
    <w:p w14:paraId="3E9FBFE4" w14:textId="77777777" w:rsidR="00D65A11" w:rsidRPr="00D65A11" w:rsidRDefault="00D65A11" w:rsidP="00D65A11">
      <w:pPr>
        <w:tabs>
          <w:tab w:val="left" w:pos="142"/>
          <w:tab w:val="left" w:pos="3261"/>
        </w:tabs>
        <w:jc w:val="both"/>
        <w:rPr>
          <w:rFonts w:ascii="Arial" w:hAnsi="Arial" w:cs="Arial"/>
          <w:sz w:val="20"/>
          <w:lang w:val="es-ES_tradnl"/>
        </w:rPr>
      </w:pPr>
    </w:p>
    <w:p w14:paraId="11916CEA" w14:textId="77777777" w:rsidR="00D65A11" w:rsidRPr="00D65A11" w:rsidRDefault="00D65A11" w:rsidP="00094EBF">
      <w:pPr>
        <w:numPr>
          <w:ilvl w:val="0"/>
          <w:numId w:val="39"/>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Programas de movilidad basada en electricidad, con el objeto de incentivar soluciones integrales y personalizadas de transporte mediante el uso de vehículos alimentados por este tipo de energía; </w:t>
      </w:r>
    </w:p>
    <w:p w14:paraId="130C13BE" w14:textId="77777777" w:rsidR="00D65A11" w:rsidRPr="00D65A11" w:rsidRDefault="00D65A11" w:rsidP="00D65A11">
      <w:pPr>
        <w:tabs>
          <w:tab w:val="left" w:pos="142"/>
          <w:tab w:val="left" w:pos="3261"/>
        </w:tabs>
        <w:jc w:val="both"/>
        <w:rPr>
          <w:rFonts w:ascii="Arial" w:hAnsi="Arial" w:cs="Arial"/>
          <w:sz w:val="20"/>
          <w:lang w:val="es-ES_tradnl"/>
        </w:rPr>
      </w:pPr>
    </w:p>
    <w:p w14:paraId="515E257B" w14:textId="77777777" w:rsidR="00D65A11" w:rsidRPr="00D65A11" w:rsidRDefault="00D65A11" w:rsidP="00094EBF">
      <w:pPr>
        <w:numPr>
          <w:ilvl w:val="0"/>
          <w:numId w:val="39"/>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Programas de movilidad basada en gas natural, con el objeto de incentivar el uso del gas natural en sectores como el transporte pesado terrestre y ligero, toda vez que constituye una alternativa tecnológica menos contaminante y de transición a energías limpias. A través de este tipo de movilidad sostenible, el Gobierno del Estado sentará las bases para la creación de una infraestructura de gas natural vehicular para uso público, a través del desarrollo de proyectos tecnológicos focalizados en el grado de eficiencia energética y económica que ofrece este tipo de combustible; y</w:t>
      </w:r>
    </w:p>
    <w:p w14:paraId="23D0C823" w14:textId="77777777" w:rsidR="00D65A11" w:rsidRPr="00D65A11" w:rsidRDefault="00D65A11" w:rsidP="00D65A11">
      <w:pPr>
        <w:tabs>
          <w:tab w:val="left" w:pos="142"/>
          <w:tab w:val="left" w:pos="3261"/>
        </w:tabs>
        <w:jc w:val="both"/>
        <w:rPr>
          <w:rFonts w:ascii="Arial" w:hAnsi="Arial" w:cs="Arial"/>
          <w:sz w:val="20"/>
          <w:lang w:val="es-ES_tradnl"/>
        </w:rPr>
      </w:pPr>
    </w:p>
    <w:p w14:paraId="1B9AA223" w14:textId="77777777" w:rsidR="00D65A11" w:rsidRPr="00D65A11" w:rsidRDefault="00D65A11" w:rsidP="00094EBF">
      <w:pPr>
        <w:numPr>
          <w:ilvl w:val="0"/>
          <w:numId w:val="39"/>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Programas de movilidad basada en el hidrógeno verde, con el propósito de impulsar el desarrollo de tecnologías que funcionen a partir del consumo de este recurso energético en el transporte público y privado.</w:t>
      </w:r>
    </w:p>
    <w:p w14:paraId="164ACDC4" w14:textId="77777777" w:rsidR="00D65A11" w:rsidRPr="00D65A11" w:rsidRDefault="00D65A11" w:rsidP="00D65A11">
      <w:pPr>
        <w:tabs>
          <w:tab w:val="left" w:pos="142"/>
          <w:tab w:val="left" w:pos="3261"/>
        </w:tabs>
        <w:jc w:val="both"/>
        <w:rPr>
          <w:rFonts w:ascii="Arial" w:hAnsi="Arial" w:cs="Arial"/>
          <w:sz w:val="20"/>
          <w:lang w:val="es-ES_tradnl"/>
        </w:rPr>
      </w:pPr>
    </w:p>
    <w:p w14:paraId="4EC4A2C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Para lograr la implementación eficaz de tales acciones programáticas, el Comité estará facultado para proponer a las autoridades estatales competentes, la aplicación de instrumentos económicos y financieros que agilicen e impulsen la transición de medios de transporte basados en el uso de combustibles altamente contaminantes hacia una movilidad sostenible, cuya principal característica sea la utilización de fuentes de energía con menores o nulas emisiones de gases contaminantes.</w:t>
      </w:r>
    </w:p>
    <w:p w14:paraId="68A4BC0C" w14:textId="77777777" w:rsidR="00D65A11" w:rsidRDefault="00D65A11" w:rsidP="00D65A11">
      <w:pPr>
        <w:tabs>
          <w:tab w:val="left" w:pos="142"/>
          <w:tab w:val="left" w:pos="3261"/>
        </w:tabs>
        <w:jc w:val="both"/>
        <w:rPr>
          <w:rFonts w:ascii="Arial" w:hAnsi="Arial" w:cs="Arial"/>
          <w:sz w:val="20"/>
          <w:lang w:val="es-ES_tradnl"/>
        </w:rPr>
      </w:pPr>
    </w:p>
    <w:p w14:paraId="65010A59" w14:textId="77777777" w:rsidR="00F50DB9" w:rsidRDefault="00F50DB9" w:rsidP="00542E8D">
      <w:pPr>
        <w:tabs>
          <w:tab w:val="left" w:pos="142"/>
          <w:tab w:val="left" w:pos="3261"/>
        </w:tabs>
        <w:jc w:val="center"/>
        <w:rPr>
          <w:rFonts w:ascii="Arial" w:hAnsi="Arial" w:cs="Arial"/>
          <w:b/>
          <w:sz w:val="20"/>
          <w:lang w:val="es-ES_tradnl"/>
        </w:rPr>
      </w:pPr>
    </w:p>
    <w:p w14:paraId="64561531" w14:textId="77777777" w:rsidR="00F50DB9" w:rsidRDefault="00F50DB9" w:rsidP="00542E8D">
      <w:pPr>
        <w:tabs>
          <w:tab w:val="left" w:pos="142"/>
          <w:tab w:val="left" w:pos="3261"/>
        </w:tabs>
        <w:jc w:val="center"/>
        <w:rPr>
          <w:rFonts w:ascii="Arial" w:hAnsi="Arial" w:cs="Arial"/>
          <w:b/>
          <w:sz w:val="20"/>
          <w:lang w:val="es-ES_tradnl"/>
        </w:rPr>
      </w:pPr>
    </w:p>
    <w:p w14:paraId="7173E844" w14:textId="77777777" w:rsidR="00F50DB9" w:rsidRDefault="00F50DB9" w:rsidP="00542E8D">
      <w:pPr>
        <w:tabs>
          <w:tab w:val="left" w:pos="142"/>
          <w:tab w:val="left" w:pos="3261"/>
        </w:tabs>
        <w:jc w:val="center"/>
        <w:rPr>
          <w:rFonts w:ascii="Arial" w:hAnsi="Arial" w:cs="Arial"/>
          <w:b/>
          <w:sz w:val="20"/>
          <w:lang w:val="es-ES_tradnl"/>
        </w:rPr>
      </w:pPr>
    </w:p>
    <w:p w14:paraId="12CF14D1" w14:textId="5577D6AF" w:rsidR="00D65A11" w:rsidRPr="00D65A11" w:rsidRDefault="00D65A11" w:rsidP="00542E8D">
      <w:pPr>
        <w:tabs>
          <w:tab w:val="left" w:pos="142"/>
          <w:tab w:val="left" w:pos="3261"/>
        </w:tabs>
        <w:jc w:val="center"/>
        <w:rPr>
          <w:rFonts w:ascii="Arial" w:hAnsi="Arial" w:cs="Arial"/>
          <w:b/>
          <w:sz w:val="20"/>
          <w:lang w:val="es-ES_tradnl"/>
        </w:rPr>
      </w:pPr>
      <w:r w:rsidRPr="00D65A11">
        <w:rPr>
          <w:rFonts w:ascii="Arial" w:hAnsi="Arial" w:cs="Arial"/>
          <w:b/>
          <w:sz w:val="20"/>
          <w:lang w:val="es-ES_tradnl"/>
        </w:rPr>
        <w:lastRenderedPageBreak/>
        <w:t>SECCIÓN VII</w:t>
      </w:r>
    </w:p>
    <w:p w14:paraId="2D5E6474" w14:textId="77777777" w:rsidR="00D65A11" w:rsidRPr="00D65A11" w:rsidRDefault="00D65A11" w:rsidP="00542E8D">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SUMINISTRO COMPETITIVO ENERGÉTICO</w:t>
      </w:r>
      <w:r w:rsidR="00542E8D">
        <w:rPr>
          <w:rFonts w:ascii="Arial" w:hAnsi="Arial" w:cs="Arial"/>
          <w:b/>
          <w:sz w:val="20"/>
          <w:lang w:val="es-ES_tradnl"/>
        </w:rPr>
        <w:t xml:space="preserve"> </w:t>
      </w:r>
      <w:r w:rsidRPr="00D65A11">
        <w:rPr>
          <w:rFonts w:ascii="Arial" w:hAnsi="Arial" w:cs="Arial"/>
          <w:b/>
          <w:sz w:val="20"/>
          <w:lang w:val="es-ES_tradnl"/>
        </w:rPr>
        <w:t>EN EL SECTOR INDUSTRIAL</w:t>
      </w:r>
    </w:p>
    <w:p w14:paraId="19407768" w14:textId="77777777" w:rsidR="00D65A11" w:rsidRPr="00D65A11" w:rsidRDefault="00D65A11" w:rsidP="00D65A11">
      <w:pPr>
        <w:tabs>
          <w:tab w:val="left" w:pos="142"/>
          <w:tab w:val="left" w:pos="3261"/>
        </w:tabs>
        <w:jc w:val="both"/>
        <w:rPr>
          <w:rFonts w:ascii="Arial" w:hAnsi="Arial" w:cs="Arial"/>
          <w:b/>
          <w:sz w:val="20"/>
          <w:lang w:val="es-ES_tradnl"/>
        </w:rPr>
      </w:pPr>
      <w:bookmarkStart w:id="9" w:name="_Hlk58504342"/>
    </w:p>
    <w:p w14:paraId="59318C46"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29. </w:t>
      </w:r>
      <w:r w:rsidRPr="00D65A11">
        <w:rPr>
          <w:rFonts w:ascii="Arial" w:hAnsi="Arial" w:cs="Arial"/>
          <w:sz w:val="20"/>
          <w:lang w:val="es-ES_tradnl"/>
        </w:rPr>
        <w:t xml:space="preserve">Con la finalidad de elevar la competitividad de una economía sustentable, las personas morales establecidas en el Estado podrán solicitar a la Comisión, la asesoría técnica y las recomendaciones en sus procesos para el ahorro y uso eficiente de la energía. </w:t>
      </w:r>
    </w:p>
    <w:p w14:paraId="5CDF3BCF" w14:textId="77777777" w:rsidR="00D65A11" w:rsidRPr="00D65A11" w:rsidRDefault="00D65A11" w:rsidP="00D65A11">
      <w:pPr>
        <w:tabs>
          <w:tab w:val="left" w:pos="142"/>
          <w:tab w:val="left" w:pos="3261"/>
        </w:tabs>
        <w:jc w:val="both"/>
        <w:rPr>
          <w:rFonts w:ascii="Arial" w:hAnsi="Arial" w:cs="Arial"/>
          <w:sz w:val="20"/>
          <w:lang w:val="es-ES_tradnl"/>
        </w:rPr>
      </w:pPr>
    </w:p>
    <w:p w14:paraId="7B0660FE" w14:textId="77777777" w:rsid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Las personas morales que obtengan y mantengan la certificación emitida por el Comité y demás autoridades competentes, tendrán preferencia para recibir estímulos del Gobierno del Estado para fortalecer su desarrollo y competitividad en sus respectivas industrias.</w:t>
      </w:r>
    </w:p>
    <w:p w14:paraId="3EC3E696" w14:textId="77777777" w:rsidR="008E2411" w:rsidRPr="00D65A11" w:rsidRDefault="008E2411" w:rsidP="00D65A11">
      <w:pPr>
        <w:tabs>
          <w:tab w:val="left" w:pos="142"/>
          <w:tab w:val="left" w:pos="3261"/>
        </w:tabs>
        <w:jc w:val="both"/>
        <w:rPr>
          <w:rFonts w:ascii="Arial" w:hAnsi="Arial" w:cs="Arial"/>
          <w:sz w:val="20"/>
          <w:lang w:val="es-ES_tradnl"/>
        </w:rPr>
      </w:pPr>
    </w:p>
    <w:p w14:paraId="7C71DB2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El Comité, en coordinación con la Secretaría de Desarrollo Económico del Gobierno del Estado, con base en el cumplimiento de las obligaciones establecidas en esta Ley y con el objeto de promover la inversión y el desarrollo de valor de las energías limpias, en condiciones de competitividad y sustentabilidad económica diseñarán e instrumentarán una Hoja de Ruta.</w:t>
      </w:r>
    </w:p>
    <w:p w14:paraId="36F0B4F8" w14:textId="77777777" w:rsidR="00D65A11" w:rsidRPr="00D65A11" w:rsidRDefault="00D65A11" w:rsidP="00D65A11">
      <w:pPr>
        <w:tabs>
          <w:tab w:val="left" w:pos="142"/>
          <w:tab w:val="left" w:pos="3261"/>
        </w:tabs>
        <w:jc w:val="both"/>
        <w:rPr>
          <w:rFonts w:ascii="Arial" w:hAnsi="Arial" w:cs="Arial"/>
          <w:sz w:val="20"/>
          <w:lang w:val="es-ES_tradnl"/>
        </w:rPr>
      </w:pPr>
    </w:p>
    <w:p w14:paraId="4B5B4D4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Cs/>
          <w:sz w:val="20"/>
          <w:lang w:val="es-ES_tradnl"/>
        </w:rPr>
        <w:t>La Hoja de Ruta</w:t>
      </w:r>
      <w:r w:rsidRPr="00D65A11">
        <w:rPr>
          <w:rFonts w:ascii="Arial" w:hAnsi="Arial" w:cs="Arial"/>
          <w:sz w:val="20"/>
          <w:lang w:val="es-ES_tradnl"/>
        </w:rPr>
        <w:t xml:space="preserve"> establecerá la secuencia de pasos para alcanzar un objetivo, en la que se especifiquen participantes, tiempo y recursos necesarios.</w:t>
      </w:r>
    </w:p>
    <w:bookmarkEnd w:id="9"/>
    <w:p w14:paraId="08AFBB8A"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Para ello, se propondrán programas e iniciativas dirigidas a incentivar la transición a energías limpias en el sector industrial de la economía a nivel estatal, entre los cuales podrán contemplarse, entre otros, las acciones siguientes: </w:t>
      </w:r>
    </w:p>
    <w:p w14:paraId="58BA5973" w14:textId="77777777" w:rsidR="00D65A11" w:rsidRPr="00D65A11" w:rsidRDefault="00D65A11" w:rsidP="00D65A11">
      <w:pPr>
        <w:tabs>
          <w:tab w:val="left" w:pos="142"/>
          <w:tab w:val="left" w:pos="3261"/>
        </w:tabs>
        <w:jc w:val="both"/>
        <w:rPr>
          <w:rFonts w:ascii="Arial" w:hAnsi="Arial" w:cs="Arial"/>
          <w:sz w:val="20"/>
          <w:lang w:val="es-ES_tradnl"/>
        </w:rPr>
      </w:pPr>
    </w:p>
    <w:p w14:paraId="00067316" w14:textId="77777777" w:rsidR="00D65A11" w:rsidRPr="00D65A11" w:rsidRDefault="00D65A11" w:rsidP="004D6B94">
      <w:pPr>
        <w:numPr>
          <w:ilvl w:val="0"/>
          <w:numId w:val="40"/>
        </w:numPr>
        <w:tabs>
          <w:tab w:val="left" w:pos="567"/>
        </w:tabs>
        <w:ind w:left="2" w:hangingChars="1" w:hanging="2"/>
        <w:jc w:val="both"/>
        <w:rPr>
          <w:rFonts w:ascii="Arial" w:hAnsi="Arial" w:cs="Arial"/>
          <w:sz w:val="20"/>
          <w:lang w:val="es-ES_tradnl"/>
        </w:rPr>
      </w:pPr>
      <w:r w:rsidRPr="00D65A11">
        <w:rPr>
          <w:rFonts w:ascii="Arial" w:hAnsi="Arial" w:cs="Arial"/>
          <w:b/>
          <w:sz w:val="20"/>
          <w:lang w:val="es-ES_tradnl"/>
        </w:rPr>
        <w:t>Auditorías en materia energética:</w:t>
      </w:r>
      <w:r w:rsidRPr="00D65A11">
        <w:rPr>
          <w:rFonts w:ascii="Arial" w:hAnsi="Arial" w:cs="Arial"/>
          <w:sz w:val="20"/>
          <w:lang w:val="es-ES_tradnl"/>
        </w:rPr>
        <w:t xml:space="preserve"> Este instrumento tiene la finalidad de realizar un estudio detallado de los procesos productivos y de los equipos con mayor consumo energético, con el fin de conocer el consumo y tipo de energía total de las instalaciones, así como los excesos de consumo respecto al estándar energético, en el sector industrial de la entidad federativa;</w:t>
      </w:r>
    </w:p>
    <w:p w14:paraId="1279D276" w14:textId="77777777" w:rsidR="00D65A11" w:rsidRPr="00D65A11" w:rsidRDefault="00D65A11" w:rsidP="00D65A11">
      <w:pPr>
        <w:tabs>
          <w:tab w:val="left" w:pos="142"/>
          <w:tab w:val="left" w:pos="3261"/>
        </w:tabs>
        <w:jc w:val="both"/>
        <w:rPr>
          <w:rFonts w:ascii="Arial" w:hAnsi="Arial" w:cs="Arial"/>
          <w:sz w:val="20"/>
          <w:lang w:val="es-ES_tradnl"/>
        </w:rPr>
      </w:pPr>
    </w:p>
    <w:p w14:paraId="668BA693" w14:textId="77777777" w:rsidR="00D65A11" w:rsidRDefault="00D65A11" w:rsidP="004900B3">
      <w:pPr>
        <w:numPr>
          <w:ilvl w:val="0"/>
          <w:numId w:val="40"/>
        </w:numPr>
        <w:tabs>
          <w:tab w:val="left" w:pos="142"/>
          <w:tab w:val="left" w:pos="567"/>
        </w:tabs>
        <w:ind w:left="2" w:hangingChars="1" w:hanging="2"/>
        <w:jc w:val="both"/>
        <w:rPr>
          <w:rFonts w:ascii="Arial" w:hAnsi="Arial" w:cs="Arial"/>
          <w:sz w:val="20"/>
          <w:lang w:val="es-ES_tradnl"/>
        </w:rPr>
      </w:pPr>
      <w:r w:rsidRPr="00D65A11">
        <w:rPr>
          <w:rFonts w:ascii="Arial" w:hAnsi="Arial" w:cs="Arial"/>
          <w:b/>
          <w:sz w:val="20"/>
          <w:lang w:val="es-ES_tradnl"/>
        </w:rPr>
        <w:t>Mejora de la tecnología de equipos y procesos:</w:t>
      </w:r>
      <w:r w:rsidRPr="00D65A11">
        <w:rPr>
          <w:rFonts w:ascii="Arial" w:hAnsi="Arial" w:cs="Arial"/>
          <w:sz w:val="20"/>
          <w:lang w:val="es-ES_tradnl"/>
        </w:rPr>
        <w:t xml:space="preserve"> Esta medida pretende establecer los mecanismos necesarios para optimizar y fomentar la implantación de las mejoras tecnológicas disponibles que permitan transitar hacia tecnologías limpias o renovables, según corresponda; y</w:t>
      </w:r>
    </w:p>
    <w:p w14:paraId="16823542" w14:textId="77777777" w:rsidR="004D6B94" w:rsidRPr="00D65A11" w:rsidRDefault="004D6B94" w:rsidP="004D6B94">
      <w:pPr>
        <w:tabs>
          <w:tab w:val="left" w:pos="142"/>
          <w:tab w:val="left" w:pos="3261"/>
        </w:tabs>
        <w:jc w:val="both"/>
        <w:rPr>
          <w:rFonts w:ascii="Arial" w:hAnsi="Arial" w:cs="Arial"/>
          <w:sz w:val="20"/>
          <w:lang w:val="es-ES_tradnl"/>
        </w:rPr>
      </w:pPr>
    </w:p>
    <w:p w14:paraId="1C41DCCD" w14:textId="77777777" w:rsidR="00D65A11" w:rsidRPr="00D65A11" w:rsidRDefault="00D65A11" w:rsidP="004900B3">
      <w:pPr>
        <w:numPr>
          <w:ilvl w:val="0"/>
          <w:numId w:val="40"/>
        </w:numPr>
        <w:tabs>
          <w:tab w:val="left" w:pos="142"/>
          <w:tab w:val="left" w:pos="567"/>
        </w:tabs>
        <w:ind w:left="2" w:hangingChars="1" w:hanging="2"/>
        <w:jc w:val="both"/>
        <w:rPr>
          <w:rFonts w:ascii="Arial" w:hAnsi="Arial" w:cs="Arial"/>
          <w:sz w:val="20"/>
          <w:lang w:val="es-ES_tradnl"/>
        </w:rPr>
      </w:pPr>
      <w:r w:rsidRPr="00D65A11">
        <w:rPr>
          <w:rFonts w:ascii="Arial" w:hAnsi="Arial" w:cs="Arial"/>
          <w:b/>
          <w:sz w:val="20"/>
          <w:lang w:val="es-ES_tradnl"/>
        </w:rPr>
        <w:t>Sistemas de gestión energética:</w:t>
      </w:r>
      <w:r w:rsidRPr="00D65A11">
        <w:rPr>
          <w:rFonts w:ascii="Arial" w:hAnsi="Arial" w:cs="Arial"/>
          <w:sz w:val="20"/>
          <w:lang w:val="es-ES_tradnl"/>
        </w:rPr>
        <w:t xml:space="preserve"> Esta acción está encaminada al establecimiento de los mecanismos necesarios para el análisis medición y control de las variables energéticas presentes en los procesos productivos del sector industrial de la entidad federativa. </w:t>
      </w:r>
    </w:p>
    <w:p w14:paraId="25C06450" w14:textId="77777777" w:rsidR="00D65A11" w:rsidRPr="00D65A11" w:rsidRDefault="00D65A11" w:rsidP="00D65A11">
      <w:pPr>
        <w:tabs>
          <w:tab w:val="left" w:pos="142"/>
          <w:tab w:val="left" w:pos="3261"/>
        </w:tabs>
        <w:jc w:val="both"/>
        <w:rPr>
          <w:rFonts w:ascii="Arial" w:hAnsi="Arial" w:cs="Arial"/>
          <w:sz w:val="20"/>
          <w:lang w:val="es-ES_tradnl"/>
        </w:rPr>
      </w:pPr>
    </w:p>
    <w:p w14:paraId="60D5219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30.</w:t>
      </w:r>
      <w:r w:rsidRPr="00D65A11">
        <w:rPr>
          <w:rFonts w:ascii="Arial" w:hAnsi="Arial" w:cs="Arial"/>
          <w:sz w:val="20"/>
          <w:lang w:val="es-ES_tradnl"/>
        </w:rPr>
        <w:t xml:space="preserve"> El Comité, en coordinación con la Secretaría de Desarrollo Económico del Gobierno del Estado se encargará de desarrollar un catálogo de proveedores locales para la industria energética, con el objeto de fomentar el uso y ahorro de energía y, con ello, elevar la competitividad y sustentabilidad del sector industrial de la entidad federativa.</w:t>
      </w:r>
    </w:p>
    <w:p w14:paraId="6B7741A0" w14:textId="77777777" w:rsidR="00D65A11" w:rsidRPr="00D65A11" w:rsidRDefault="00D65A11" w:rsidP="00D65A11">
      <w:pPr>
        <w:tabs>
          <w:tab w:val="left" w:pos="142"/>
          <w:tab w:val="left" w:pos="3261"/>
        </w:tabs>
        <w:jc w:val="both"/>
        <w:rPr>
          <w:rFonts w:ascii="Arial" w:hAnsi="Arial" w:cs="Arial"/>
          <w:sz w:val="20"/>
          <w:lang w:val="es-ES_tradnl"/>
        </w:rPr>
      </w:pPr>
    </w:p>
    <w:p w14:paraId="591D7CCD" w14:textId="77777777" w:rsidR="00D65A11" w:rsidRPr="00D65A11" w:rsidRDefault="00D65A11" w:rsidP="004F78D6">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VII</w:t>
      </w:r>
    </w:p>
    <w:p w14:paraId="5B49B10B" w14:textId="77777777" w:rsidR="00D65A11" w:rsidRPr="00D65A11" w:rsidRDefault="00D65A11" w:rsidP="004F78D6">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APROVECHAMIENTO DE LAS ENERGÍAS RENOVABLES</w:t>
      </w:r>
    </w:p>
    <w:p w14:paraId="3519D467" w14:textId="77777777" w:rsidR="00D65A11" w:rsidRPr="00D65A11" w:rsidRDefault="00D65A11" w:rsidP="00D65A11">
      <w:pPr>
        <w:tabs>
          <w:tab w:val="left" w:pos="142"/>
          <w:tab w:val="left" w:pos="3261"/>
        </w:tabs>
        <w:jc w:val="both"/>
        <w:rPr>
          <w:rFonts w:ascii="Arial" w:hAnsi="Arial" w:cs="Arial"/>
          <w:sz w:val="20"/>
          <w:lang w:val="es-ES_tradnl"/>
        </w:rPr>
      </w:pPr>
    </w:p>
    <w:p w14:paraId="3AF6525A" w14:textId="77777777" w:rsidR="00D65A11" w:rsidRPr="00D65A11" w:rsidRDefault="00D65A11" w:rsidP="004F78D6">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w:t>
      </w:r>
    </w:p>
    <w:p w14:paraId="16C225DB" w14:textId="77777777" w:rsidR="00D65A11" w:rsidRPr="00D65A11" w:rsidRDefault="00D65A11" w:rsidP="004F78D6">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 APLICACIÓN DE LAS ENERGÍAS RENOVABLES</w:t>
      </w:r>
      <w:r w:rsidR="004F78D6">
        <w:rPr>
          <w:rFonts w:ascii="Arial" w:hAnsi="Arial" w:cs="Arial"/>
          <w:b/>
          <w:sz w:val="20"/>
          <w:lang w:val="es-ES_tradnl"/>
        </w:rPr>
        <w:t xml:space="preserve"> </w:t>
      </w:r>
      <w:r w:rsidRPr="00D65A11">
        <w:rPr>
          <w:rFonts w:ascii="Arial" w:hAnsi="Arial" w:cs="Arial"/>
          <w:b/>
          <w:sz w:val="20"/>
          <w:lang w:val="es-ES_tradnl"/>
        </w:rPr>
        <w:t>EN LA VIVIENDA</w:t>
      </w:r>
    </w:p>
    <w:p w14:paraId="31331043" w14:textId="77777777" w:rsidR="00D65A11" w:rsidRPr="00D65A11" w:rsidRDefault="00D65A11" w:rsidP="00D65A11">
      <w:pPr>
        <w:tabs>
          <w:tab w:val="left" w:pos="142"/>
          <w:tab w:val="left" w:pos="3261"/>
        </w:tabs>
        <w:jc w:val="both"/>
        <w:rPr>
          <w:rFonts w:ascii="Arial" w:hAnsi="Arial" w:cs="Arial"/>
          <w:b/>
          <w:sz w:val="20"/>
          <w:lang w:val="es-ES_tradnl"/>
        </w:rPr>
      </w:pPr>
    </w:p>
    <w:p w14:paraId="0F039BAE"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31.</w:t>
      </w:r>
      <w:r w:rsidRPr="00D65A11">
        <w:rPr>
          <w:rFonts w:ascii="Arial" w:hAnsi="Arial" w:cs="Arial"/>
          <w:sz w:val="20"/>
          <w:lang w:val="es-ES_tradnl"/>
        </w:rPr>
        <w:t xml:space="preserve"> El Comité propondrá la elaboración de normas técnicas a los desarrolladores para la construcción de vivienda, a efecto de que considere la utilización de tecnologías amigables al medio ambiente y métodos de ingeniería ambiental, así como de aprovechamiento de fuentes alternas de energía, para lo cual podrán considerarse los aspectos siguientes:</w:t>
      </w:r>
    </w:p>
    <w:p w14:paraId="187824AD" w14:textId="77777777" w:rsidR="00D65A11" w:rsidRPr="00D65A11" w:rsidRDefault="00D65A11" w:rsidP="00D65A11">
      <w:pPr>
        <w:tabs>
          <w:tab w:val="left" w:pos="142"/>
          <w:tab w:val="left" w:pos="3261"/>
        </w:tabs>
        <w:jc w:val="both"/>
        <w:rPr>
          <w:rFonts w:ascii="Arial" w:hAnsi="Arial" w:cs="Arial"/>
          <w:sz w:val="20"/>
          <w:lang w:val="es-ES_tradnl"/>
        </w:rPr>
      </w:pPr>
    </w:p>
    <w:p w14:paraId="5423B8BE" w14:textId="77777777" w:rsidR="00D65A11" w:rsidRDefault="00D65A11" w:rsidP="00CF7B11">
      <w:pPr>
        <w:numPr>
          <w:ilvl w:val="0"/>
          <w:numId w:val="41"/>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El aprovechamiento de la energía solar en generación de energía eléctrica para efectos de autoabastecimiento; </w:t>
      </w:r>
    </w:p>
    <w:p w14:paraId="79733E31" w14:textId="77777777" w:rsidR="00CF7B11" w:rsidRPr="00D65A11" w:rsidRDefault="00CF7B11" w:rsidP="00CF7B11">
      <w:pPr>
        <w:tabs>
          <w:tab w:val="left" w:pos="142"/>
          <w:tab w:val="left" w:pos="3261"/>
        </w:tabs>
        <w:jc w:val="both"/>
        <w:rPr>
          <w:rFonts w:ascii="Arial" w:hAnsi="Arial" w:cs="Arial"/>
          <w:sz w:val="20"/>
          <w:lang w:val="es-ES_tradnl"/>
        </w:rPr>
      </w:pPr>
    </w:p>
    <w:p w14:paraId="5525D097" w14:textId="77777777" w:rsidR="00D65A11" w:rsidRPr="00D65A11" w:rsidRDefault="00D65A11" w:rsidP="00122B02">
      <w:pPr>
        <w:numPr>
          <w:ilvl w:val="0"/>
          <w:numId w:val="4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lastRenderedPageBreak/>
        <w:t>La aplicación de sistemas para racionalizar el uso y el reciclaje de agua, así como el manejo de residuos orgánicos e inorgánicos;</w:t>
      </w:r>
    </w:p>
    <w:p w14:paraId="26C01530" w14:textId="77777777" w:rsidR="00D65A11" w:rsidRPr="00D65A11" w:rsidRDefault="00D65A11" w:rsidP="00D65A11">
      <w:pPr>
        <w:tabs>
          <w:tab w:val="left" w:pos="142"/>
          <w:tab w:val="left" w:pos="3261"/>
        </w:tabs>
        <w:jc w:val="both"/>
        <w:rPr>
          <w:rFonts w:ascii="Arial" w:hAnsi="Arial" w:cs="Arial"/>
          <w:sz w:val="20"/>
          <w:lang w:val="es-ES_tradnl"/>
        </w:rPr>
      </w:pPr>
    </w:p>
    <w:p w14:paraId="31F98E3B" w14:textId="77777777" w:rsidR="00D65A11" w:rsidRPr="00D65A11" w:rsidRDefault="00D65A11" w:rsidP="00122B02">
      <w:pPr>
        <w:numPr>
          <w:ilvl w:val="0"/>
          <w:numId w:val="4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La aplicación de técnicas que permitan aprovechar las condiciones de iluminación natural del entorno; </w:t>
      </w:r>
    </w:p>
    <w:p w14:paraId="4DD24553" w14:textId="77777777" w:rsidR="00D65A11" w:rsidRPr="00D65A11" w:rsidRDefault="00D65A11" w:rsidP="00D65A11">
      <w:pPr>
        <w:tabs>
          <w:tab w:val="left" w:pos="142"/>
          <w:tab w:val="left" w:pos="3261"/>
        </w:tabs>
        <w:jc w:val="both"/>
        <w:rPr>
          <w:rFonts w:ascii="Arial" w:hAnsi="Arial" w:cs="Arial"/>
          <w:sz w:val="20"/>
          <w:lang w:val="es-ES_tradnl"/>
        </w:rPr>
      </w:pPr>
    </w:p>
    <w:p w14:paraId="16BA5D78" w14:textId="77777777" w:rsidR="00D65A11" w:rsidRPr="00D65A11" w:rsidRDefault="00D65A11" w:rsidP="00122B02">
      <w:pPr>
        <w:numPr>
          <w:ilvl w:val="0"/>
          <w:numId w:val="4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El cumplimiento de las normas oficiales mexicanas, expedidas por la autoridad federal competente, que se encuentren relacionadas con la eficiencia y diversificación energética; y</w:t>
      </w:r>
    </w:p>
    <w:p w14:paraId="06A06FAE" w14:textId="77777777" w:rsidR="00D65A11" w:rsidRPr="00D65A11" w:rsidRDefault="00D65A11" w:rsidP="00D65A11">
      <w:pPr>
        <w:tabs>
          <w:tab w:val="left" w:pos="142"/>
          <w:tab w:val="left" w:pos="3261"/>
        </w:tabs>
        <w:jc w:val="both"/>
        <w:rPr>
          <w:rFonts w:ascii="Arial" w:hAnsi="Arial" w:cs="Arial"/>
          <w:sz w:val="20"/>
          <w:lang w:val="es-ES_tradnl"/>
        </w:rPr>
      </w:pPr>
    </w:p>
    <w:p w14:paraId="53E92AB2" w14:textId="77777777" w:rsidR="00D65A11" w:rsidRPr="00D65A11" w:rsidRDefault="00D65A11" w:rsidP="00122B02">
      <w:pPr>
        <w:numPr>
          <w:ilvl w:val="0"/>
          <w:numId w:val="41"/>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 adopción de tecnologías renovables para la satisfacción de las necesidades humanas.</w:t>
      </w:r>
    </w:p>
    <w:p w14:paraId="3317C941" w14:textId="77777777" w:rsidR="00D65A11" w:rsidRPr="00D65A11" w:rsidRDefault="00D65A11" w:rsidP="00D65A11">
      <w:pPr>
        <w:tabs>
          <w:tab w:val="left" w:pos="142"/>
          <w:tab w:val="left" w:pos="3261"/>
        </w:tabs>
        <w:jc w:val="both"/>
        <w:rPr>
          <w:rFonts w:ascii="Arial" w:hAnsi="Arial" w:cs="Arial"/>
          <w:b/>
          <w:sz w:val="20"/>
          <w:lang w:val="es-ES_tradnl"/>
        </w:rPr>
      </w:pPr>
    </w:p>
    <w:p w14:paraId="32908D3E" w14:textId="77777777" w:rsidR="00D65A11" w:rsidRPr="00D65A11" w:rsidRDefault="00D65A11" w:rsidP="005459F3">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II</w:t>
      </w:r>
    </w:p>
    <w:p w14:paraId="6E875A10" w14:textId="77777777" w:rsidR="00D65A11" w:rsidRPr="00D65A11" w:rsidRDefault="00D65A11" w:rsidP="005459F3">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LAS ENERGÍAS RENOVABLES</w:t>
      </w:r>
      <w:r w:rsidR="005459F3">
        <w:rPr>
          <w:rFonts w:ascii="Arial" w:hAnsi="Arial" w:cs="Arial"/>
          <w:b/>
          <w:sz w:val="20"/>
          <w:lang w:val="es-ES_tradnl"/>
        </w:rPr>
        <w:t xml:space="preserve"> </w:t>
      </w:r>
      <w:r w:rsidRPr="00D65A11">
        <w:rPr>
          <w:rFonts w:ascii="Arial" w:hAnsi="Arial" w:cs="Arial"/>
          <w:b/>
          <w:sz w:val="20"/>
          <w:lang w:val="es-ES_tradnl"/>
        </w:rPr>
        <w:t>EN LOS FRACCIONAMIENTOS</w:t>
      </w:r>
    </w:p>
    <w:p w14:paraId="59971025" w14:textId="77777777" w:rsidR="00D65A11" w:rsidRPr="00D65A11" w:rsidRDefault="00D65A11" w:rsidP="00D65A11">
      <w:pPr>
        <w:tabs>
          <w:tab w:val="left" w:pos="142"/>
          <w:tab w:val="left" w:pos="3261"/>
        </w:tabs>
        <w:jc w:val="both"/>
        <w:rPr>
          <w:rFonts w:ascii="Arial" w:hAnsi="Arial" w:cs="Arial"/>
          <w:b/>
          <w:sz w:val="20"/>
          <w:lang w:val="es-ES_tradnl"/>
        </w:rPr>
      </w:pPr>
    </w:p>
    <w:p w14:paraId="135350DB"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32. </w:t>
      </w:r>
      <w:r w:rsidRPr="00D65A11">
        <w:rPr>
          <w:rFonts w:ascii="Arial" w:hAnsi="Arial" w:cs="Arial"/>
          <w:sz w:val="20"/>
          <w:lang w:val="es-ES_tradnl"/>
        </w:rPr>
        <w:t>En la construcción de nuevos fraccionamientos, se fomentará que los proyectos contemplen la aplicación de energía solar, a través de la modalidad de generación distribuida o sistema aplicable, para lo cual se podrá contar con la asesoría de la Comisión.</w:t>
      </w:r>
    </w:p>
    <w:p w14:paraId="7E51AD3C" w14:textId="77777777" w:rsidR="00D65A11" w:rsidRPr="00D65A11" w:rsidRDefault="00D65A11" w:rsidP="00D65A11">
      <w:pPr>
        <w:tabs>
          <w:tab w:val="left" w:pos="142"/>
          <w:tab w:val="left" w:pos="3261"/>
        </w:tabs>
        <w:jc w:val="both"/>
        <w:rPr>
          <w:rFonts w:ascii="Arial" w:hAnsi="Arial" w:cs="Arial"/>
          <w:sz w:val="20"/>
          <w:lang w:val="es-ES_tradnl"/>
        </w:rPr>
      </w:pPr>
    </w:p>
    <w:p w14:paraId="1E6FC22C" w14:textId="77777777" w:rsid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33. </w:t>
      </w:r>
      <w:r w:rsidRPr="00D65A11">
        <w:rPr>
          <w:rFonts w:ascii="Arial" w:hAnsi="Arial" w:cs="Arial"/>
          <w:sz w:val="20"/>
          <w:lang w:val="es-ES_tradnl"/>
        </w:rPr>
        <w:t>Para la iluminación de los espacios públicos, se privilegiará la implementación de tecnología que haga un aprovechamiento de la energía solar.</w:t>
      </w:r>
    </w:p>
    <w:p w14:paraId="4078D0B3" w14:textId="77777777" w:rsidR="00FF3C66" w:rsidRPr="00D65A11" w:rsidRDefault="00FF3C66" w:rsidP="00D65A11">
      <w:pPr>
        <w:tabs>
          <w:tab w:val="left" w:pos="142"/>
          <w:tab w:val="left" w:pos="3261"/>
        </w:tabs>
        <w:jc w:val="both"/>
        <w:rPr>
          <w:rFonts w:ascii="Arial" w:hAnsi="Arial" w:cs="Arial"/>
          <w:sz w:val="20"/>
          <w:lang w:val="es-ES_tradnl"/>
        </w:rPr>
      </w:pPr>
    </w:p>
    <w:p w14:paraId="75EB3E23"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34.</w:t>
      </w:r>
      <w:r w:rsidRPr="00D65A11">
        <w:rPr>
          <w:rFonts w:ascii="Arial" w:hAnsi="Arial" w:cs="Arial"/>
          <w:sz w:val="20"/>
          <w:lang w:val="es-ES_tradnl"/>
        </w:rPr>
        <w:t xml:space="preserve"> Cuando las personas desarrolladoras de los fraccionamientos que a su consideración soliciten sólo la aplicación parcial de la energía solar, podrán detallar tanto los ejes térmicos, como la orientación precisa de los lotes en los cuales se utilizará dicha energía, señalando claramente los lotes que utilizarán dicha fuente de energía. </w:t>
      </w:r>
    </w:p>
    <w:p w14:paraId="5CBBC01F"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 </w:t>
      </w:r>
    </w:p>
    <w:p w14:paraId="29C64565"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En todo caso, aquellas personas desarrolladoras que soliciten lo anterior, deberán elaborar el proyecto considerando que las edificaciones correspondientes utilizarán la energía solar. </w:t>
      </w:r>
    </w:p>
    <w:p w14:paraId="36610F41" w14:textId="77777777" w:rsidR="00D65A11" w:rsidRPr="00D65A11" w:rsidRDefault="00D65A11" w:rsidP="00D65A11">
      <w:pPr>
        <w:tabs>
          <w:tab w:val="left" w:pos="142"/>
          <w:tab w:val="left" w:pos="3261"/>
        </w:tabs>
        <w:jc w:val="both"/>
        <w:rPr>
          <w:rFonts w:ascii="Arial" w:hAnsi="Arial" w:cs="Arial"/>
          <w:sz w:val="20"/>
          <w:lang w:val="es-ES_tradnl"/>
        </w:rPr>
      </w:pPr>
    </w:p>
    <w:p w14:paraId="4493091B"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35.</w:t>
      </w:r>
      <w:r w:rsidRPr="00D65A11">
        <w:rPr>
          <w:rFonts w:ascii="Arial" w:hAnsi="Arial" w:cs="Arial"/>
          <w:sz w:val="20"/>
          <w:lang w:val="es-ES_tradnl"/>
        </w:rPr>
        <w:t xml:space="preserve"> Cualquiera de las personas propietarias o poseedoras de los lotes, dentro de los fraccionamientos referidos en el precepto anterior, estarán sujetas a respetar las instalaciones que hagan uso y aprovechamiento de la energía solar que corresponda a las demás personas propietarias. </w:t>
      </w:r>
    </w:p>
    <w:p w14:paraId="57D11824" w14:textId="77777777" w:rsidR="00D65A11" w:rsidRPr="00D65A11" w:rsidRDefault="00D65A11" w:rsidP="00D65A11">
      <w:pPr>
        <w:tabs>
          <w:tab w:val="left" w:pos="142"/>
          <w:tab w:val="left" w:pos="3261"/>
        </w:tabs>
        <w:jc w:val="both"/>
        <w:rPr>
          <w:rFonts w:ascii="Arial" w:hAnsi="Arial" w:cs="Arial"/>
          <w:sz w:val="20"/>
          <w:lang w:val="es-ES_tradnl"/>
        </w:rPr>
      </w:pPr>
    </w:p>
    <w:p w14:paraId="0B97F3E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36.</w:t>
      </w:r>
      <w:r w:rsidRPr="00D65A11">
        <w:rPr>
          <w:rFonts w:ascii="Arial" w:hAnsi="Arial" w:cs="Arial"/>
          <w:sz w:val="20"/>
          <w:lang w:val="es-ES_tradnl"/>
        </w:rPr>
        <w:t xml:space="preserve"> Las personas desarrolladoras de los fraccionamientos que hagan uso de tecnologías de energías renovables, así como de eficiencia energética, deberán notificar a la Comisión dicho uso con el objeto de integrar la base de datos del Sistema de Información.</w:t>
      </w:r>
    </w:p>
    <w:p w14:paraId="5F756C37" w14:textId="77777777" w:rsidR="00D65A11" w:rsidRPr="00D65A11" w:rsidRDefault="00D65A11" w:rsidP="00D65A11">
      <w:pPr>
        <w:tabs>
          <w:tab w:val="left" w:pos="142"/>
          <w:tab w:val="left" w:pos="3261"/>
        </w:tabs>
        <w:jc w:val="both"/>
        <w:rPr>
          <w:rFonts w:ascii="Arial" w:hAnsi="Arial" w:cs="Arial"/>
          <w:b/>
          <w:sz w:val="20"/>
          <w:lang w:val="es-ES_tradnl"/>
        </w:rPr>
      </w:pPr>
    </w:p>
    <w:p w14:paraId="36C55EC3" w14:textId="77777777" w:rsidR="00D65A11" w:rsidRPr="00D65A11" w:rsidRDefault="00D65A11" w:rsidP="009718C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III</w:t>
      </w:r>
    </w:p>
    <w:p w14:paraId="4CD11E14" w14:textId="77777777" w:rsidR="00D65A11" w:rsidRPr="00D65A11" w:rsidRDefault="00D65A11" w:rsidP="009718C5">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 LA ENERGÍA PROVENIENTE DE LA BIOMASA</w:t>
      </w:r>
    </w:p>
    <w:p w14:paraId="0D7BCACC" w14:textId="77777777" w:rsidR="00D65A11" w:rsidRPr="00D65A11" w:rsidRDefault="00D65A11" w:rsidP="00D65A11">
      <w:pPr>
        <w:tabs>
          <w:tab w:val="left" w:pos="142"/>
          <w:tab w:val="left" w:pos="3261"/>
        </w:tabs>
        <w:jc w:val="both"/>
        <w:rPr>
          <w:rFonts w:ascii="Arial" w:hAnsi="Arial" w:cs="Arial"/>
          <w:sz w:val="20"/>
          <w:lang w:val="es-ES_tradnl"/>
        </w:rPr>
      </w:pPr>
    </w:p>
    <w:p w14:paraId="611FAC4E" w14:textId="77777777" w:rsidR="00D65A11" w:rsidRPr="00D65A11" w:rsidRDefault="00D65A11" w:rsidP="00D65A11">
      <w:pPr>
        <w:tabs>
          <w:tab w:val="left" w:pos="142"/>
          <w:tab w:val="left" w:pos="3261"/>
        </w:tabs>
        <w:jc w:val="both"/>
        <w:rPr>
          <w:rFonts w:ascii="Arial" w:hAnsi="Arial" w:cs="Arial"/>
          <w:b/>
          <w:sz w:val="20"/>
          <w:lang w:val="es-ES_tradnl"/>
        </w:rPr>
      </w:pPr>
      <w:r w:rsidRPr="00D65A11">
        <w:rPr>
          <w:rFonts w:ascii="Arial" w:hAnsi="Arial" w:cs="Arial"/>
          <w:b/>
          <w:sz w:val="20"/>
          <w:lang w:val="es-ES_tradnl"/>
        </w:rPr>
        <w:t xml:space="preserve">Artículo 37. </w:t>
      </w:r>
      <w:r w:rsidRPr="00D65A11">
        <w:rPr>
          <w:rFonts w:ascii="Arial" w:hAnsi="Arial" w:cs="Arial"/>
          <w:sz w:val="20"/>
          <w:lang w:val="es-ES_tradnl"/>
        </w:rPr>
        <w:t>Como una de las formas de reúso de los residuos orgánicos municipales, en términos del mecanismo de coordinación o colaboración que al efecto suscriban el Gobierno del Estado y el Municipio respectivo, el Comité podrá establecer criterios para el Aprovechamiento de la Biomasa Municipal para fines energéticos.</w:t>
      </w:r>
      <w:r w:rsidRPr="00D65A11">
        <w:rPr>
          <w:rFonts w:ascii="Arial" w:hAnsi="Arial" w:cs="Arial"/>
          <w:b/>
          <w:sz w:val="20"/>
          <w:lang w:val="es-ES_tradnl"/>
        </w:rPr>
        <w:t xml:space="preserve"> </w:t>
      </w:r>
    </w:p>
    <w:p w14:paraId="17220F05" w14:textId="77777777" w:rsidR="00D65A11" w:rsidRPr="00D65A11" w:rsidRDefault="00D65A11" w:rsidP="00D65A11">
      <w:pPr>
        <w:tabs>
          <w:tab w:val="left" w:pos="142"/>
          <w:tab w:val="left" w:pos="3261"/>
        </w:tabs>
        <w:jc w:val="both"/>
        <w:rPr>
          <w:rFonts w:ascii="Arial" w:hAnsi="Arial" w:cs="Arial"/>
          <w:b/>
          <w:sz w:val="20"/>
          <w:lang w:val="es-ES_tradnl"/>
        </w:rPr>
      </w:pPr>
    </w:p>
    <w:p w14:paraId="10A6EEC3"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38. </w:t>
      </w:r>
      <w:r w:rsidRPr="00D65A11">
        <w:rPr>
          <w:rFonts w:ascii="Arial" w:hAnsi="Arial" w:cs="Arial"/>
          <w:sz w:val="20"/>
          <w:lang w:val="es-ES_tradnl"/>
        </w:rPr>
        <w:t>Se promoverá el aprovechamiento de biomasa proveniente de los sectores ganadero y agrícola.</w:t>
      </w:r>
    </w:p>
    <w:p w14:paraId="6F226E4D" w14:textId="77777777" w:rsidR="00D65A11" w:rsidRPr="00D65A11" w:rsidRDefault="00D65A11" w:rsidP="00D65A11">
      <w:pPr>
        <w:tabs>
          <w:tab w:val="left" w:pos="142"/>
          <w:tab w:val="left" w:pos="3261"/>
        </w:tabs>
        <w:jc w:val="both"/>
        <w:rPr>
          <w:rFonts w:ascii="Arial" w:hAnsi="Arial" w:cs="Arial"/>
          <w:b/>
          <w:sz w:val="20"/>
          <w:lang w:val="es-ES_tradnl"/>
        </w:rPr>
      </w:pPr>
    </w:p>
    <w:p w14:paraId="16EE7A6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39.</w:t>
      </w:r>
      <w:r w:rsidRPr="00D65A11">
        <w:rPr>
          <w:rFonts w:ascii="Arial" w:hAnsi="Arial" w:cs="Arial"/>
          <w:sz w:val="20"/>
          <w:lang w:val="es-ES_tradnl"/>
        </w:rPr>
        <w:t xml:space="preserve"> Para dar cumplimiento a lo dispuesto en esta sección, las prácticas de quema en el sitio de los residuos orgánicos después de la cosecha se sujetarán a lo dispuesto por la normativa aplicable, con el fin de preservar la recuperación energética y restitución al suelo de materias orgánicas y nutrientes. </w:t>
      </w:r>
    </w:p>
    <w:p w14:paraId="55DABA20" w14:textId="77777777" w:rsidR="00D65A11" w:rsidRPr="00D65A11" w:rsidRDefault="00D65A11" w:rsidP="00D65A11">
      <w:pPr>
        <w:tabs>
          <w:tab w:val="left" w:pos="142"/>
          <w:tab w:val="left" w:pos="3261"/>
        </w:tabs>
        <w:jc w:val="both"/>
        <w:rPr>
          <w:rFonts w:ascii="Arial" w:hAnsi="Arial" w:cs="Arial"/>
          <w:sz w:val="20"/>
          <w:lang w:val="es-ES_tradnl"/>
        </w:rPr>
      </w:pPr>
    </w:p>
    <w:p w14:paraId="43234F5E"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40.</w:t>
      </w:r>
      <w:r w:rsidRPr="00D65A11">
        <w:rPr>
          <w:rFonts w:ascii="Arial" w:hAnsi="Arial" w:cs="Arial"/>
          <w:sz w:val="20"/>
          <w:lang w:val="es-ES_tradnl"/>
        </w:rPr>
        <w:t xml:space="preserve"> Respecto al manejo de biomasa proveniente de actividades pecuarias, los municipios podrán aprovecharla en la generación eléctrica, de conformidad con lo establecido en la legislación federal aplicable.</w:t>
      </w:r>
    </w:p>
    <w:p w14:paraId="2AF4E76E"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lastRenderedPageBreak/>
        <w:t>Artículo 41.</w:t>
      </w:r>
      <w:r w:rsidRPr="00D65A11">
        <w:rPr>
          <w:rFonts w:ascii="Arial" w:hAnsi="Arial" w:cs="Arial"/>
          <w:sz w:val="20"/>
          <w:lang w:val="es-ES_tradnl"/>
        </w:rPr>
        <w:t xml:space="preserve"> El Comité podrá efectuar acciones para incentivar y fomentar a los diversos sectores industriales que estén establecidos en la entidad federativa, con el fin de tener un aprovechamiento energético de sus residuos orgánicos.</w:t>
      </w:r>
    </w:p>
    <w:p w14:paraId="105F399C" w14:textId="77777777" w:rsidR="00D65A11" w:rsidRPr="00D65A11" w:rsidRDefault="00D65A11" w:rsidP="00D65A11">
      <w:pPr>
        <w:tabs>
          <w:tab w:val="left" w:pos="142"/>
          <w:tab w:val="left" w:pos="3261"/>
        </w:tabs>
        <w:jc w:val="both"/>
        <w:rPr>
          <w:rFonts w:ascii="Arial" w:hAnsi="Arial" w:cs="Arial"/>
          <w:b/>
          <w:sz w:val="20"/>
          <w:lang w:val="es-ES_tradnl"/>
        </w:rPr>
      </w:pPr>
    </w:p>
    <w:p w14:paraId="3031D690" w14:textId="77777777" w:rsidR="00D65A11" w:rsidRPr="00D65A11" w:rsidRDefault="00D65A11" w:rsidP="007E75C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VIII</w:t>
      </w:r>
    </w:p>
    <w:p w14:paraId="03011155" w14:textId="77777777" w:rsidR="00D65A11" w:rsidRPr="00D65A11" w:rsidRDefault="00D65A11" w:rsidP="007E75C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AHORRO Y USO EFICIENTE DE LA ENERGÍA</w:t>
      </w:r>
    </w:p>
    <w:p w14:paraId="5B029423" w14:textId="77777777" w:rsidR="00D65A11" w:rsidRDefault="00D65A11" w:rsidP="00D65A11">
      <w:pPr>
        <w:tabs>
          <w:tab w:val="left" w:pos="142"/>
          <w:tab w:val="left" w:pos="3261"/>
        </w:tabs>
        <w:jc w:val="both"/>
        <w:rPr>
          <w:rFonts w:ascii="Arial" w:hAnsi="Arial" w:cs="Arial"/>
          <w:b/>
          <w:sz w:val="20"/>
          <w:lang w:val="es-ES_tradnl"/>
        </w:rPr>
      </w:pPr>
    </w:p>
    <w:p w14:paraId="0CF9EDA5" w14:textId="77777777" w:rsidR="00D65A11" w:rsidRPr="00D65A11" w:rsidRDefault="00D65A11" w:rsidP="00A56D04">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w:t>
      </w:r>
    </w:p>
    <w:p w14:paraId="6B1E7EC6" w14:textId="77777777" w:rsidR="00D65A11" w:rsidRPr="00D65A11" w:rsidRDefault="00D65A11" w:rsidP="00A56D04">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SECTOR PÚBLICO</w:t>
      </w:r>
    </w:p>
    <w:p w14:paraId="0BF255BD" w14:textId="77777777" w:rsidR="00D65A11" w:rsidRPr="00D65A11" w:rsidRDefault="00D65A11" w:rsidP="00D65A11">
      <w:pPr>
        <w:tabs>
          <w:tab w:val="left" w:pos="142"/>
          <w:tab w:val="left" w:pos="3261"/>
        </w:tabs>
        <w:jc w:val="both"/>
        <w:rPr>
          <w:rFonts w:ascii="Arial" w:hAnsi="Arial" w:cs="Arial"/>
          <w:b/>
          <w:sz w:val="20"/>
          <w:lang w:val="es-ES_tradnl"/>
        </w:rPr>
      </w:pPr>
    </w:p>
    <w:p w14:paraId="6ACFE50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42. </w:t>
      </w:r>
      <w:r w:rsidRPr="00D65A11">
        <w:rPr>
          <w:rFonts w:ascii="Arial" w:hAnsi="Arial" w:cs="Arial"/>
          <w:sz w:val="20"/>
          <w:lang w:val="es-ES_tradnl"/>
        </w:rPr>
        <w:t>Los entes públicos procurarán la implementación de medidas que fomenten el uso eficiente y ahorro de la energía, mediante la aplicación de los criterios siguientes:</w:t>
      </w:r>
    </w:p>
    <w:p w14:paraId="44927F02" w14:textId="77777777" w:rsidR="00D65A11" w:rsidRPr="00D65A11" w:rsidRDefault="00D65A11" w:rsidP="00D65A11">
      <w:pPr>
        <w:tabs>
          <w:tab w:val="left" w:pos="142"/>
          <w:tab w:val="left" w:pos="3261"/>
        </w:tabs>
        <w:jc w:val="both"/>
        <w:rPr>
          <w:rFonts w:ascii="Arial" w:hAnsi="Arial" w:cs="Arial"/>
          <w:sz w:val="20"/>
          <w:lang w:val="es-ES_tradnl"/>
        </w:rPr>
      </w:pPr>
    </w:p>
    <w:p w14:paraId="431F4991" w14:textId="77777777" w:rsidR="00D65A11" w:rsidRPr="00D65A11" w:rsidRDefault="00D65A11" w:rsidP="00770529">
      <w:pPr>
        <w:numPr>
          <w:ilvl w:val="0"/>
          <w:numId w:val="42"/>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La adquisición e instalación de equipos de oficina con diseños, materiales y características que propicien el ahorro y la eficiencia energética;</w:t>
      </w:r>
    </w:p>
    <w:p w14:paraId="2256115A" w14:textId="77777777" w:rsidR="00D65A11" w:rsidRPr="00D65A11" w:rsidRDefault="00D65A11" w:rsidP="00D65A11">
      <w:pPr>
        <w:tabs>
          <w:tab w:val="left" w:pos="142"/>
          <w:tab w:val="left" w:pos="3261"/>
        </w:tabs>
        <w:jc w:val="both"/>
        <w:rPr>
          <w:rFonts w:ascii="Arial" w:hAnsi="Arial" w:cs="Arial"/>
          <w:sz w:val="20"/>
          <w:lang w:val="es-ES_tradnl"/>
        </w:rPr>
      </w:pPr>
    </w:p>
    <w:p w14:paraId="5AE45CB8" w14:textId="77777777" w:rsidR="00D65A11" w:rsidRPr="00D65A11" w:rsidRDefault="00D65A11" w:rsidP="00770529">
      <w:pPr>
        <w:numPr>
          <w:ilvl w:val="0"/>
          <w:numId w:val="4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El establecimiento de horarios de labores y atención al público que permitan el aprovechamiento eficiente de la luz solar;</w:t>
      </w:r>
    </w:p>
    <w:p w14:paraId="05C5F370" w14:textId="77777777" w:rsidR="00D65A11" w:rsidRPr="00D65A11" w:rsidRDefault="00D65A11" w:rsidP="00D65A11">
      <w:pPr>
        <w:tabs>
          <w:tab w:val="left" w:pos="142"/>
          <w:tab w:val="left" w:pos="3261"/>
        </w:tabs>
        <w:jc w:val="both"/>
        <w:rPr>
          <w:rFonts w:ascii="Arial" w:hAnsi="Arial" w:cs="Arial"/>
          <w:sz w:val="20"/>
          <w:lang w:val="es-ES_tradnl"/>
        </w:rPr>
      </w:pPr>
    </w:p>
    <w:p w14:paraId="1618B514" w14:textId="77777777" w:rsidR="00D65A11" w:rsidRPr="00D65A11" w:rsidRDefault="00D65A11" w:rsidP="00770529">
      <w:pPr>
        <w:numPr>
          <w:ilvl w:val="0"/>
          <w:numId w:val="4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 promoción y fomento del uso eficiente y racional de equipos que consumen energía por parte de las personas servidoras públicas;</w:t>
      </w:r>
    </w:p>
    <w:p w14:paraId="4CE78C3E" w14:textId="77777777" w:rsidR="00D65A11" w:rsidRPr="00D65A11" w:rsidRDefault="00D65A11" w:rsidP="00D65A11">
      <w:pPr>
        <w:tabs>
          <w:tab w:val="left" w:pos="142"/>
          <w:tab w:val="left" w:pos="3261"/>
        </w:tabs>
        <w:jc w:val="both"/>
        <w:rPr>
          <w:rFonts w:ascii="Arial" w:hAnsi="Arial" w:cs="Arial"/>
          <w:sz w:val="20"/>
          <w:lang w:val="es-ES_tradnl"/>
        </w:rPr>
      </w:pPr>
    </w:p>
    <w:p w14:paraId="69FC0767" w14:textId="77777777" w:rsidR="00D65A11" w:rsidRPr="00D65A11" w:rsidRDefault="00D65A11" w:rsidP="00770529">
      <w:pPr>
        <w:numPr>
          <w:ilvl w:val="0"/>
          <w:numId w:val="4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 implementación y sustitución de lámparas ahorradoras de energía o tecnología de diodo emisor de luz;</w:t>
      </w:r>
    </w:p>
    <w:p w14:paraId="04B4F54E" w14:textId="77777777" w:rsidR="00D65A11" w:rsidRPr="00D65A11" w:rsidRDefault="00D65A11" w:rsidP="00D65A11">
      <w:pPr>
        <w:tabs>
          <w:tab w:val="left" w:pos="142"/>
          <w:tab w:val="left" w:pos="3261"/>
        </w:tabs>
        <w:jc w:val="both"/>
        <w:rPr>
          <w:rFonts w:ascii="Arial" w:hAnsi="Arial" w:cs="Arial"/>
          <w:sz w:val="20"/>
          <w:lang w:val="es-ES_tradnl"/>
        </w:rPr>
      </w:pPr>
    </w:p>
    <w:p w14:paraId="2D33609E" w14:textId="77777777" w:rsidR="00D65A11" w:rsidRPr="00D65A11" w:rsidRDefault="00D65A11" w:rsidP="00770529">
      <w:pPr>
        <w:numPr>
          <w:ilvl w:val="0"/>
          <w:numId w:val="4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La baja administrativa de los equipos en desuso, conforme a las disposiciones jurídicas aplicables;</w:t>
      </w:r>
    </w:p>
    <w:p w14:paraId="270E587A" w14:textId="77777777" w:rsidR="00D65A11" w:rsidRPr="00D65A11" w:rsidRDefault="00D65A11" w:rsidP="00D65A11">
      <w:pPr>
        <w:tabs>
          <w:tab w:val="left" w:pos="142"/>
          <w:tab w:val="left" w:pos="3261"/>
        </w:tabs>
        <w:jc w:val="both"/>
        <w:rPr>
          <w:rFonts w:ascii="Arial" w:hAnsi="Arial" w:cs="Arial"/>
          <w:sz w:val="20"/>
          <w:lang w:val="es-ES_tradnl"/>
        </w:rPr>
      </w:pPr>
    </w:p>
    <w:p w14:paraId="6C651A4F" w14:textId="77777777" w:rsidR="00D65A11" w:rsidRPr="00D65A11" w:rsidRDefault="00D65A11" w:rsidP="00770529">
      <w:pPr>
        <w:numPr>
          <w:ilvl w:val="0"/>
          <w:numId w:val="4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El mantenimiento periódico de los equipos e instalaciones eléctricas para la identificación oportuna de fallas; y</w:t>
      </w:r>
    </w:p>
    <w:p w14:paraId="7DAF284E" w14:textId="77777777" w:rsidR="00D65A11" w:rsidRPr="00D65A11" w:rsidRDefault="00D65A11" w:rsidP="00D65A11">
      <w:pPr>
        <w:tabs>
          <w:tab w:val="left" w:pos="142"/>
          <w:tab w:val="left" w:pos="3261"/>
        </w:tabs>
        <w:jc w:val="both"/>
        <w:rPr>
          <w:rFonts w:ascii="Arial" w:hAnsi="Arial" w:cs="Arial"/>
          <w:sz w:val="20"/>
          <w:lang w:val="es-ES_tradnl"/>
        </w:rPr>
      </w:pPr>
    </w:p>
    <w:p w14:paraId="43AA2FD9" w14:textId="77777777" w:rsidR="00D65A11" w:rsidRPr="00D65A11" w:rsidRDefault="00D65A11" w:rsidP="00770529">
      <w:pPr>
        <w:numPr>
          <w:ilvl w:val="0"/>
          <w:numId w:val="42"/>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Los demás que determine esta Ley y las disposiciones jurídicas aplicables.</w:t>
      </w:r>
    </w:p>
    <w:p w14:paraId="72FA66E1" w14:textId="77777777" w:rsidR="00D65A11" w:rsidRPr="00D65A11" w:rsidRDefault="00D65A11" w:rsidP="00D65A11">
      <w:pPr>
        <w:tabs>
          <w:tab w:val="left" w:pos="142"/>
          <w:tab w:val="left" w:pos="3261"/>
        </w:tabs>
        <w:jc w:val="both"/>
        <w:rPr>
          <w:rFonts w:ascii="Arial" w:hAnsi="Arial" w:cs="Arial"/>
          <w:sz w:val="20"/>
          <w:lang w:val="es-ES_tradnl"/>
        </w:rPr>
      </w:pPr>
    </w:p>
    <w:p w14:paraId="0B49B7C8"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43.</w:t>
      </w:r>
      <w:r w:rsidRPr="00D65A11">
        <w:rPr>
          <w:rFonts w:ascii="Arial" w:hAnsi="Arial" w:cs="Arial"/>
          <w:sz w:val="20"/>
          <w:lang w:val="es-ES_tradnl"/>
        </w:rPr>
        <w:t xml:space="preserve"> En caso de que los Municipios decidan coordinarse con el Gobierno del Estado para lograr la implementación eficaz de los objetivos, políticas, programas y medidas previstos en esta Ley, los instrumentos de colaboración respectivos deberán contemplar la obligación de elaborar un Manual para el Ahorro de Energía Municipal que comprenda, en términos técnicos y operativos, los componentes mínimos siguientes: </w:t>
      </w:r>
    </w:p>
    <w:p w14:paraId="261C38D1" w14:textId="77777777" w:rsidR="00D65A11" w:rsidRPr="00D65A11" w:rsidRDefault="00D65A11" w:rsidP="00D65A11">
      <w:pPr>
        <w:tabs>
          <w:tab w:val="left" w:pos="142"/>
          <w:tab w:val="left" w:pos="3261"/>
        </w:tabs>
        <w:jc w:val="both"/>
        <w:rPr>
          <w:rFonts w:ascii="Arial" w:hAnsi="Arial" w:cs="Arial"/>
          <w:sz w:val="20"/>
          <w:lang w:val="es-ES_tradnl"/>
        </w:rPr>
      </w:pPr>
    </w:p>
    <w:p w14:paraId="23BC7681" w14:textId="77777777" w:rsidR="00D65A11" w:rsidRPr="00D65A11" w:rsidRDefault="00D65A11" w:rsidP="00831952">
      <w:pPr>
        <w:numPr>
          <w:ilvl w:val="0"/>
          <w:numId w:val="43"/>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Sistemas de aprovechamiento del agua, captación y almacenamiento pluvial, técnicas de ahorro y reciclaje de aguas servidas;</w:t>
      </w:r>
    </w:p>
    <w:p w14:paraId="101AFEC5" w14:textId="77777777" w:rsidR="00D65A11" w:rsidRPr="00D65A11" w:rsidRDefault="00D65A11" w:rsidP="00D65A11">
      <w:pPr>
        <w:tabs>
          <w:tab w:val="left" w:pos="142"/>
          <w:tab w:val="left" w:pos="3261"/>
        </w:tabs>
        <w:jc w:val="both"/>
        <w:rPr>
          <w:rFonts w:ascii="Arial" w:hAnsi="Arial" w:cs="Arial"/>
          <w:sz w:val="20"/>
          <w:lang w:val="es-ES_tradnl"/>
        </w:rPr>
      </w:pPr>
    </w:p>
    <w:p w14:paraId="76AC7F1D" w14:textId="77777777" w:rsidR="00D65A11" w:rsidRPr="00D65A11" w:rsidRDefault="00D65A11" w:rsidP="00831952">
      <w:pPr>
        <w:numPr>
          <w:ilvl w:val="0"/>
          <w:numId w:val="4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Sistemas de aprovechamiento y protección de la radiación solar;</w:t>
      </w:r>
    </w:p>
    <w:p w14:paraId="52957A8A" w14:textId="77777777" w:rsidR="00D65A11" w:rsidRPr="00D65A11" w:rsidRDefault="00D65A11" w:rsidP="00D65A11">
      <w:pPr>
        <w:tabs>
          <w:tab w:val="left" w:pos="142"/>
          <w:tab w:val="left" w:pos="3261"/>
        </w:tabs>
        <w:jc w:val="both"/>
        <w:rPr>
          <w:rFonts w:ascii="Arial" w:hAnsi="Arial" w:cs="Arial"/>
          <w:sz w:val="20"/>
          <w:lang w:val="es-ES_tradnl"/>
        </w:rPr>
      </w:pPr>
    </w:p>
    <w:p w14:paraId="4B8AD57A" w14:textId="77777777" w:rsidR="00D65A11" w:rsidRPr="00D65A11" w:rsidRDefault="00D65A11" w:rsidP="00831952">
      <w:pPr>
        <w:numPr>
          <w:ilvl w:val="0"/>
          <w:numId w:val="4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Sistemas de aprovechamiento de la iluminación natural;</w:t>
      </w:r>
    </w:p>
    <w:p w14:paraId="282C7EE4" w14:textId="77777777" w:rsidR="00831952" w:rsidRDefault="00831952" w:rsidP="00831952">
      <w:pPr>
        <w:tabs>
          <w:tab w:val="left" w:pos="142"/>
          <w:tab w:val="left" w:pos="3261"/>
        </w:tabs>
        <w:jc w:val="both"/>
        <w:rPr>
          <w:rFonts w:ascii="Arial" w:hAnsi="Arial" w:cs="Arial"/>
          <w:sz w:val="20"/>
          <w:lang w:val="es-ES_tradnl"/>
        </w:rPr>
      </w:pPr>
    </w:p>
    <w:p w14:paraId="4E0CB4F0" w14:textId="77777777" w:rsidR="00D65A11" w:rsidRPr="00D65A11" w:rsidRDefault="00D65A11" w:rsidP="00831952">
      <w:pPr>
        <w:numPr>
          <w:ilvl w:val="0"/>
          <w:numId w:val="4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Instrumentos para el manejo integrado de la inercia térmica mediante almacenamiento y aislamiento de calor en función a la temporada; y</w:t>
      </w:r>
    </w:p>
    <w:p w14:paraId="5886394C" w14:textId="77777777" w:rsidR="00D65A11" w:rsidRPr="00D65A11" w:rsidRDefault="00D65A11" w:rsidP="00D65A11">
      <w:pPr>
        <w:tabs>
          <w:tab w:val="left" w:pos="142"/>
          <w:tab w:val="left" w:pos="3261"/>
        </w:tabs>
        <w:jc w:val="both"/>
        <w:rPr>
          <w:rFonts w:ascii="Arial" w:hAnsi="Arial" w:cs="Arial"/>
          <w:sz w:val="20"/>
          <w:lang w:val="es-ES_tradnl"/>
        </w:rPr>
      </w:pPr>
    </w:p>
    <w:p w14:paraId="3050F7D8" w14:textId="77777777" w:rsidR="00D65A11" w:rsidRPr="00D65A11" w:rsidRDefault="00D65A11" w:rsidP="00831952">
      <w:pPr>
        <w:numPr>
          <w:ilvl w:val="0"/>
          <w:numId w:val="43"/>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Medidas para el aprovechamiento sustentable de los residuos sólidos municipales.</w:t>
      </w:r>
    </w:p>
    <w:p w14:paraId="2D40EE24" w14:textId="77777777" w:rsidR="00D65A11" w:rsidRPr="00D65A11" w:rsidRDefault="00D65A11" w:rsidP="00D65A11">
      <w:pPr>
        <w:tabs>
          <w:tab w:val="left" w:pos="142"/>
          <w:tab w:val="left" w:pos="3261"/>
        </w:tabs>
        <w:jc w:val="both"/>
        <w:rPr>
          <w:rFonts w:ascii="Arial" w:hAnsi="Arial" w:cs="Arial"/>
          <w:b/>
          <w:sz w:val="20"/>
          <w:lang w:val="es-ES_tradnl"/>
        </w:rPr>
      </w:pPr>
    </w:p>
    <w:p w14:paraId="2EFC984C"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44.</w:t>
      </w:r>
      <w:r w:rsidRPr="00D65A11">
        <w:rPr>
          <w:rFonts w:ascii="Arial" w:hAnsi="Arial" w:cs="Arial"/>
          <w:sz w:val="20"/>
          <w:lang w:val="es-ES_tradnl"/>
        </w:rPr>
        <w:t xml:space="preserve"> El Comité vigilará permanentemente el cumplimiento de las disposiciones establecidas en los preceptos anteriores de la presente sección, a través de revisiones periódicas a las instalaciones de las dependencias, órganos desconcentrados y entidades de la Administración Pública Estatal y, en su caso, la municipal que así corresponda.</w:t>
      </w:r>
    </w:p>
    <w:p w14:paraId="2B6B5E72" w14:textId="77777777" w:rsidR="00D65A11" w:rsidRPr="00D65A11" w:rsidRDefault="00D65A11" w:rsidP="00D65A11">
      <w:pPr>
        <w:tabs>
          <w:tab w:val="left" w:pos="142"/>
          <w:tab w:val="left" w:pos="3261"/>
        </w:tabs>
        <w:jc w:val="both"/>
        <w:rPr>
          <w:rFonts w:ascii="Arial" w:hAnsi="Arial" w:cs="Arial"/>
          <w:sz w:val="20"/>
          <w:lang w:val="es-ES_tradnl"/>
        </w:rPr>
      </w:pPr>
    </w:p>
    <w:p w14:paraId="51131627" w14:textId="77777777" w:rsidR="00D65A11" w:rsidRPr="00D65A11" w:rsidRDefault="00D65A11" w:rsidP="00A820AE">
      <w:pPr>
        <w:tabs>
          <w:tab w:val="left" w:pos="142"/>
          <w:tab w:val="left" w:pos="3261"/>
        </w:tabs>
        <w:jc w:val="center"/>
        <w:rPr>
          <w:rFonts w:ascii="Arial" w:hAnsi="Arial" w:cs="Arial"/>
          <w:b/>
          <w:sz w:val="20"/>
          <w:lang w:val="es-ES_tradnl"/>
        </w:rPr>
      </w:pPr>
      <w:bookmarkStart w:id="10" w:name="_heading=h.4d34og8"/>
      <w:bookmarkEnd w:id="10"/>
      <w:r w:rsidRPr="00D65A11">
        <w:rPr>
          <w:rFonts w:ascii="Arial" w:hAnsi="Arial" w:cs="Arial"/>
          <w:b/>
          <w:sz w:val="20"/>
          <w:lang w:val="es-ES_tradnl"/>
        </w:rPr>
        <w:lastRenderedPageBreak/>
        <w:t>SECCIÓN II</w:t>
      </w:r>
    </w:p>
    <w:p w14:paraId="6445AEBB" w14:textId="77777777" w:rsidR="00D65A11" w:rsidRPr="00D65A11" w:rsidRDefault="00D65A11" w:rsidP="00A820AE">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SECTOR INDUSTRIAL</w:t>
      </w:r>
    </w:p>
    <w:p w14:paraId="604D3098" w14:textId="77777777" w:rsidR="00D65A11" w:rsidRPr="00D65A11" w:rsidRDefault="00D65A11" w:rsidP="00D65A11">
      <w:pPr>
        <w:tabs>
          <w:tab w:val="left" w:pos="142"/>
          <w:tab w:val="left" w:pos="3261"/>
        </w:tabs>
        <w:jc w:val="both"/>
        <w:rPr>
          <w:rFonts w:ascii="Arial" w:hAnsi="Arial" w:cs="Arial"/>
          <w:b/>
          <w:sz w:val="20"/>
          <w:lang w:val="es-ES_tradnl"/>
        </w:rPr>
      </w:pPr>
    </w:p>
    <w:p w14:paraId="0C4E304E"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45. </w:t>
      </w:r>
      <w:r w:rsidRPr="00D65A11">
        <w:rPr>
          <w:rFonts w:ascii="Arial" w:hAnsi="Arial" w:cs="Arial"/>
          <w:sz w:val="20"/>
          <w:lang w:val="es-ES_tradnl"/>
        </w:rPr>
        <w:t>El Comité en el ámbito de sus respectivas atribuciones, podrán proponer a la persona titular del Poder Ejecutivo Estatal proyectos y recomendaciones sobre los esquemas o programas de incentivos, cuya implementación estimen viables en el sector industrial de la entidad federativa. Ello con la finalidad de tener un ahorro y uso eficiente de la energía, elevar la competitividad y llevar a cabo la transición hacia los combustibles con bajas o nulas emisiones de carbono.</w:t>
      </w:r>
    </w:p>
    <w:p w14:paraId="2E9FE832" w14:textId="77777777" w:rsidR="00D65A11" w:rsidRPr="00A023FE" w:rsidRDefault="00D65A11" w:rsidP="00D65A11">
      <w:pPr>
        <w:tabs>
          <w:tab w:val="left" w:pos="142"/>
          <w:tab w:val="left" w:pos="3261"/>
        </w:tabs>
        <w:jc w:val="both"/>
        <w:rPr>
          <w:rFonts w:ascii="Arial" w:hAnsi="Arial" w:cs="Arial"/>
          <w:sz w:val="22"/>
          <w:lang w:val="es-ES_tradnl"/>
        </w:rPr>
      </w:pPr>
    </w:p>
    <w:p w14:paraId="479B810F" w14:textId="77777777" w:rsidR="00D65A11" w:rsidRPr="00D65A11" w:rsidRDefault="00D65A11" w:rsidP="00D65A11">
      <w:pPr>
        <w:tabs>
          <w:tab w:val="left" w:pos="142"/>
          <w:tab w:val="left" w:pos="3261"/>
        </w:tabs>
        <w:jc w:val="both"/>
        <w:rPr>
          <w:rFonts w:ascii="Arial" w:hAnsi="Arial" w:cs="Arial"/>
          <w:sz w:val="20"/>
          <w:lang w:val="es-ES_tradnl"/>
        </w:rPr>
      </w:pPr>
      <w:bookmarkStart w:id="11" w:name="_Hlk58504381"/>
      <w:r w:rsidRPr="00D65A11">
        <w:rPr>
          <w:rFonts w:ascii="Arial" w:hAnsi="Arial" w:cs="Arial"/>
          <w:b/>
          <w:sz w:val="20"/>
          <w:lang w:val="es-ES_tradnl"/>
        </w:rPr>
        <w:t>Artículo 46.</w:t>
      </w:r>
      <w:r w:rsidRPr="00D65A11">
        <w:rPr>
          <w:rFonts w:ascii="Arial" w:hAnsi="Arial" w:cs="Arial"/>
          <w:sz w:val="20"/>
          <w:lang w:val="es-ES_tradnl"/>
        </w:rPr>
        <w:t xml:space="preserve"> Para efecto de lo dispuesto en el artículo anterior, tendrán prioridad en el otorgamiento de estímulos fiscales, las personas físicas y morales que hagan uso y consumo de energía proveniente de combustibles de bajas o nulas emisiones de carbono o de fuentes renovables; así como las que obtengan o mantengan las certificaciones que las autoridades correspondientes expidan por concepto del ahorro y uso eficiente de la energía en sus procesos productivos.</w:t>
      </w:r>
    </w:p>
    <w:bookmarkEnd w:id="11"/>
    <w:p w14:paraId="33B2ED73" w14:textId="77777777" w:rsidR="00D65A11" w:rsidRPr="00D65A11" w:rsidRDefault="00D65A11" w:rsidP="00D65A11">
      <w:pPr>
        <w:tabs>
          <w:tab w:val="left" w:pos="142"/>
          <w:tab w:val="left" w:pos="3261"/>
        </w:tabs>
        <w:jc w:val="both"/>
        <w:rPr>
          <w:rFonts w:ascii="Arial" w:hAnsi="Arial" w:cs="Arial"/>
          <w:sz w:val="20"/>
          <w:lang w:val="es-ES_tradnl"/>
        </w:rPr>
      </w:pPr>
    </w:p>
    <w:p w14:paraId="724C15D0" w14:textId="77777777" w:rsidR="00D65A11" w:rsidRPr="00D65A11" w:rsidRDefault="00D65A11" w:rsidP="00F7012A">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III</w:t>
      </w:r>
    </w:p>
    <w:p w14:paraId="6BEDBFE0" w14:textId="77777777" w:rsidR="00D65A11" w:rsidRPr="00D65A11" w:rsidRDefault="00D65A11" w:rsidP="00F7012A">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SECTOR SOCIAL</w:t>
      </w:r>
    </w:p>
    <w:p w14:paraId="1AE6E332" w14:textId="77777777" w:rsidR="00D65A11" w:rsidRPr="00A023FE" w:rsidRDefault="00D65A11" w:rsidP="00D65A11">
      <w:pPr>
        <w:tabs>
          <w:tab w:val="left" w:pos="142"/>
          <w:tab w:val="left" w:pos="3261"/>
        </w:tabs>
        <w:jc w:val="both"/>
        <w:rPr>
          <w:rFonts w:ascii="Arial" w:hAnsi="Arial" w:cs="Arial"/>
          <w:b/>
          <w:sz w:val="24"/>
          <w:lang w:val="es-ES_tradnl"/>
        </w:rPr>
      </w:pPr>
    </w:p>
    <w:p w14:paraId="26A6C185" w14:textId="77777777" w:rsidR="00D65A11" w:rsidRPr="00D65A11" w:rsidRDefault="00D65A11" w:rsidP="00D65A11">
      <w:pPr>
        <w:tabs>
          <w:tab w:val="left" w:pos="142"/>
          <w:tab w:val="left" w:pos="3261"/>
        </w:tabs>
        <w:jc w:val="both"/>
        <w:rPr>
          <w:rFonts w:ascii="Arial" w:hAnsi="Arial" w:cs="Arial"/>
          <w:b/>
          <w:sz w:val="20"/>
          <w:lang w:val="es-ES_tradnl"/>
        </w:rPr>
      </w:pPr>
      <w:r w:rsidRPr="00D65A11">
        <w:rPr>
          <w:rFonts w:ascii="Arial" w:hAnsi="Arial" w:cs="Arial"/>
          <w:b/>
          <w:sz w:val="20"/>
          <w:lang w:val="es-ES_tradnl"/>
        </w:rPr>
        <w:t xml:space="preserve">Artículo 47. </w:t>
      </w:r>
      <w:r w:rsidRPr="00D65A11">
        <w:rPr>
          <w:rFonts w:ascii="Arial" w:hAnsi="Arial" w:cs="Arial"/>
          <w:sz w:val="20"/>
          <w:lang w:val="es-ES_tradnl"/>
        </w:rPr>
        <w:t xml:space="preserve">Con el fin de concientizar a la sociedad civil sobre la importancia del aprovechamiento de las fuentes de energías limpias y renovables, así como del uso racional y eficiente de toda clase de energía en los procesos y actividades de naturaleza industrial, comercial y doméstica, así como en la prestación de servicios públicos en el Estado, el Comité impulsará medidas tendientes a la elaboración y difusión de estudios, opiniones, informes y campañas en medios de comunicación locales, acerca de las mejores prácticas y políticas públicas en la materia objeto de esta Ley. </w:t>
      </w:r>
    </w:p>
    <w:p w14:paraId="665AC250" w14:textId="77777777" w:rsidR="00D65A11" w:rsidRPr="00A023FE" w:rsidRDefault="00D65A11" w:rsidP="00D65A11">
      <w:pPr>
        <w:tabs>
          <w:tab w:val="left" w:pos="142"/>
          <w:tab w:val="left" w:pos="3261"/>
        </w:tabs>
        <w:jc w:val="both"/>
        <w:rPr>
          <w:rFonts w:ascii="Arial" w:hAnsi="Arial" w:cs="Arial"/>
          <w:b/>
          <w:sz w:val="24"/>
          <w:lang w:val="es-ES_tradnl"/>
        </w:rPr>
      </w:pPr>
    </w:p>
    <w:p w14:paraId="42DD5D57"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En cualquier caso, el alcance de estos documentos deberá atender a la consecución de los objetivos mínimos siguientes:</w:t>
      </w:r>
    </w:p>
    <w:p w14:paraId="4152AA1F" w14:textId="77777777" w:rsidR="00D65A11" w:rsidRPr="00A023FE" w:rsidRDefault="00D65A11" w:rsidP="00D65A11">
      <w:pPr>
        <w:tabs>
          <w:tab w:val="left" w:pos="142"/>
          <w:tab w:val="left" w:pos="3261"/>
        </w:tabs>
        <w:jc w:val="both"/>
        <w:rPr>
          <w:rFonts w:ascii="Arial" w:hAnsi="Arial" w:cs="Arial"/>
          <w:sz w:val="24"/>
          <w:lang w:val="es-ES_tradnl"/>
        </w:rPr>
      </w:pPr>
    </w:p>
    <w:p w14:paraId="1B554719" w14:textId="77777777" w:rsidR="00D65A11" w:rsidRPr="00D65A11" w:rsidRDefault="00D65A11" w:rsidP="003024B4">
      <w:pPr>
        <w:numPr>
          <w:ilvl w:val="0"/>
          <w:numId w:val="44"/>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Promover e incentivar el uso y la aplicación de tecnologías para el aprovechamiento de las energías limpias y renovables, la eficiencia y el ahorro de energía;</w:t>
      </w:r>
    </w:p>
    <w:p w14:paraId="319549C6" w14:textId="77777777" w:rsidR="00D65A11" w:rsidRPr="00A023FE" w:rsidRDefault="00D65A11" w:rsidP="00D65A11">
      <w:pPr>
        <w:tabs>
          <w:tab w:val="left" w:pos="142"/>
          <w:tab w:val="left" w:pos="3261"/>
        </w:tabs>
        <w:jc w:val="both"/>
        <w:rPr>
          <w:rFonts w:ascii="Arial" w:hAnsi="Arial" w:cs="Arial"/>
          <w:sz w:val="24"/>
          <w:lang w:val="es-ES_tradnl"/>
        </w:rPr>
      </w:pPr>
    </w:p>
    <w:p w14:paraId="473BF38A" w14:textId="77777777" w:rsidR="00D65A11" w:rsidRPr="00D65A11" w:rsidRDefault="00D65A11" w:rsidP="007F1664">
      <w:pPr>
        <w:numPr>
          <w:ilvl w:val="0"/>
          <w:numId w:val="44"/>
        </w:numPr>
        <w:tabs>
          <w:tab w:val="left" w:pos="567"/>
        </w:tabs>
        <w:ind w:left="2" w:hangingChars="1" w:hanging="2"/>
        <w:jc w:val="both"/>
        <w:rPr>
          <w:rFonts w:ascii="Arial" w:hAnsi="Arial" w:cs="Arial"/>
          <w:sz w:val="20"/>
          <w:lang w:val="es-ES_tradnl"/>
        </w:rPr>
      </w:pPr>
      <w:r w:rsidRPr="00D65A11">
        <w:rPr>
          <w:rFonts w:ascii="Arial" w:hAnsi="Arial" w:cs="Arial"/>
          <w:sz w:val="20"/>
          <w:lang w:val="es-ES_tradnl"/>
        </w:rPr>
        <w:t>Promover y difundir el uso y la aplicación de tecnologías limpias en todas las actividades productivas, en el uso doméstico y comercial;</w:t>
      </w:r>
    </w:p>
    <w:p w14:paraId="61FAE154" w14:textId="77777777" w:rsidR="00D65A11" w:rsidRPr="00A023FE" w:rsidRDefault="00D65A11" w:rsidP="00D65A11">
      <w:pPr>
        <w:tabs>
          <w:tab w:val="left" w:pos="142"/>
          <w:tab w:val="left" w:pos="3261"/>
        </w:tabs>
        <w:jc w:val="both"/>
        <w:rPr>
          <w:rFonts w:ascii="Arial" w:hAnsi="Arial" w:cs="Arial"/>
          <w:sz w:val="24"/>
          <w:lang w:val="es-ES_tradnl"/>
        </w:rPr>
      </w:pPr>
    </w:p>
    <w:p w14:paraId="70A33871" w14:textId="77777777" w:rsidR="00D65A11" w:rsidRPr="00D65A11" w:rsidRDefault="00D65A11" w:rsidP="00CF1FB6">
      <w:pPr>
        <w:numPr>
          <w:ilvl w:val="0"/>
          <w:numId w:val="4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Promover la diversificación de fuentes primarias de energía, incrementando la oferta de las fuentes de energía renovable;</w:t>
      </w:r>
    </w:p>
    <w:p w14:paraId="40B93A97" w14:textId="77777777" w:rsidR="00D65A11" w:rsidRPr="00A023FE" w:rsidRDefault="00D65A11" w:rsidP="00D65A11">
      <w:pPr>
        <w:tabs>
          <w:tab w:val="left" w:pos="142"/>
          <w:tab w:val="left" w:pos="3261"/>
        </w:tabs>
        <w:jc w:val="both"/>
        <w:rPr>
          <w:rFonts w:ascii="Arial" w:hAnsi="Arial" w:cs="Arial"/>
          <w:sz w:val="24"/>
          <w:lang w:val="es-ES_tradnl"/>
        </w:rPr>
      </w:pPr>
    </w:p>
    <w:p w14:paraId="1D09904B" w14:textId="77777777" w:rsidR="00D65A11" w:rsidRPr="00D65A11" w:rsidRDefault="00D65A11" w:rsidP="00CF1FB6">
      <w:pPr>
        <w:numPr>
          <w:ilvl w:val="0"/>
          <w:numId w:val="4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 xml:space="preserve">Promover y difundir medidas para la eficiencia energética, así como el ahorro de energía; </w:t>
      </w:r>
    </w:p>
    <w:p w14:paraId="12F15422" w14:textId="77777777" w:rsidR="00D65A11" w:rsidRPr="00A023FE" w:rsidRDefault="00D65A11" w:rsidP="00D65A11">
      <w:pPr>
        <w:tabs>
          <w:tab w:val="left" w:pos="142"/>
          <w:tab w:val="left" w:pos="3261"/>
        </w:tabs>
        <w:jc w:val="both"/>
        <w:rPr>
          <w:rFonts w:ascii="Arial" w:hAnsi="Arial" w:cs="Arial"/>
          <w:sz w:val="24"/>
          <w:lang w:val="es-ES_tradnl"/>
        </w:rPr>
      </w:pPr>
    </w:p>
    <w:p w14:paraId="4F354962" w14:textId="77777777" w:rsidR="00D65A11" w:rsidRPr="00D65A11" w:rsidRDefault="00D65A11" w:rsidP="00CF1FB6">
      <w:pPr>
        <w:numPr>
          <w:ilvl w:val="0"/>
          <w:numId w:val="4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Promover la educación energética y ambiental que propicie un ahorro y uso eficiente de la energía, con el fin de mitigar los efectos ambientales y reducir los efectos a la salud; y</w:t>
      </w:r>
    </w:p>
    <w:p w14:paraId="4A4D14CF" w14:textId="77777777" w:rsidR="00D65A11" w:rsidRPr="00A023FE" w:rsidRDefault="00D65A11" w:rsidP="00D65A11">
      <w:pPr>
        <w:tabs>
          <w:tab w:val="left" w:pos="142"/>
          <w:tab w:val="left" w:pos="3261"/>
        </w:tabs>
        <w:jc w:val="both"/>
        <w:rPr>
          <w:rFonts w:ascii="Arial" w:hAnsi="Arial" w:cs="Arial"/>
          <w:sz w:val="24"/>
          <w:lang w:val="es-ES_tradnl"/>
        </w:rPr>
      </w:pPr>
    </w:p>
    <w:p w14:paraId="0A242BBC" w14:textId="77777777" w:rsidR="00D65A11" w:rsidRPr="00D65A11" w:rsidRDefault="00D65A11" w:rsidP="00CF1FB6">
      <w:pPr>
        <w:numPr>
          <w:ilvl w:val="0"/>
          <w:numId w:val="44"/>
        </w:numPr>
        <w:tabs>
          <w:tab w:val="left" w:pos="142"/>
          <w:tab w:val="left" w:pos="567"/>
        </w:tabs>
        <w:ind w:left="2" w:hangingChars="1" w:hanging="2"/>
        <w:jc w:val="both"/>
        <w:rPr>
          <w:rFonts w:ascii="Arial" w:hAnsi="Arial" w:cs="Arial"/>
          <w:sz w:val="20"/>
          <w:lang w:val="es-ES_tradnl"/>
        </w:rPr>
      </w:pPr>
      <w:r w:rsidRPr="00D65A11">
        <w:rPr>
          <w:rFonts w:ascii="Arial" w:hAnsi="Arial" w:cs="Arial"/>
          <w:sz w:val="20"/>
          <w:lang w:val="es-ES_tradnl"/>
        </w:rPr>
        <w:t>Proponer las medidas necesarias para que, por conducto del Sistema de Información, la población tenga acceso a información confiable, oportuna y de fácil consulta en relación con las normas oficiales con el consumo energético de los equipos, aparatos y vehículos que requieren del suministro de energía para su funcionamiento.</w:t>
      </w:r>
    </w:p>
    <w:p w14:paraId="28AE794E" w14:textId="77777777" w:rsidR="00D65A11" w:rsidRPr="00A023FE" w:rsidRDefault="00D65A11" w:rsidP="00D65A11">
      <w:pPr>
        <w:tabs>
          <w:tab w:val="left" w:pos="142"/>
          <w:tab w:val="left" w:pos="3261"/>
        </w:tabs>
        <w:jc w:val="both"/>
        <w:rPr>
          <w:rFonts w:ascii="Arial" w:hAnsi="Arial" w:cs="Arial"/>
          <w:sz w:val="24"/>
          <w:lang w:val="es-ES_tradnl"/>
        </w:rPr>
      </w:pPr>
    </w:p>
    <w:p w14:paraId="48706D0B"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La Comisión estará habilitada para concertar la elaboración y difusión de las acciones señaladas en el párrafo anterior con instituciones académicas, organizaciones no gubernamentales y cualquier otra persona particular interesada, siempre y cuando estas últimas se encuentren avaladas con la acreditación profesional y técnica en las materias relacionadas al objeto de esta Ley. </w:t>
      </w:r>
    </w:p>
    <w:p w14:paraId="1C141252" w14:textId="77777777" w:rsidR="00D65A11" w:rsidRPr="00A023FE" w:rsidRDefault="00D65A11" w:rsidP="00D65A11">
      <w:pPr>
        <w:tabs>
          <w:tab w:val="left" w:pos="142"/>
          <w:tab w:val="left" w:pos="3261"/>
        </w:tabs>
        <w:jc w:val="both"/>
        <w:rPr>
          <w:rFonts w:ascii="Arial" w:hAnsi="Arial" w:cs="Arial"/>
          <w:sz w:val="24"/>
          <w:lang w:val="es-ES_tradnl"/>
        </w:rPr>
      </w:pPr>
    </w:p>
    <w:p w14:paraId="490F86AA"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lastRenderedPageBreak/>
        <w:t xml:space="preserve">Los convenios de concertación e inducción que la Comisión celebre con </w:t>
      </w:r>
      <w:proofErr w:type="gramStart"/>
      <w:r w:rsidRPr="00D65A11">
        <w:rPr>
          <w:rFonts w:ascii="Arial" w:hAnsi="Arial" w:cs="Arial"/>
          <w:sz w:val="20"/>
          <w:lang w:val="es-ES_tradnl"/>
        </w:rPr>
        <w:t>éstas</w:t>
      </w:r>
      <w:proofErr w:type="gramEnd"/>
      <w:r w:rsidRPr="00D65A11">
        <w:rPr>
          <w:rFonts w:ascii="Arial" w:hAnsi="Arial" w:cs="Arial"/>
          <w:sz w:val="20"/>
          <w:lang w:val="es-ES_tradnl"/>
        </w:rPr>
        <w:t xml:space="preserve"> personas actoras o grupos de la sociedad civil para los efectos de este precepto serán obligatorios para sus partes, por lo que establecerán las consecuencias y sanciones que se deriven del incumplimiento de sus estipulaciones, a fin de asegurar el interés general y garantizar su ejecución en tiempo y forma.</w:t>
      </w:r>
    </w:p>
    <w:p w14:paraId="73AE0E68" w14:textId="77777777" w:rsidR="00D65A11" w:rsidRPr="00A023FE" w:rsidRDefault="00D65A11" w:rsidP="00D65A11">
      <w:pPr>
        <w:tabs>
          <w:tab w:val="left" w:pos="142"/>
          <w:tab w:val="left" w:pos="3261"/>
        </w:tabs>
        <w:jc w:val="both"/>
        <w:rPr>
          <w:rFonts w:ascii="Arial" w:hAnsi="Arial" w:cs="Arial"/>
          <w:sz w:val="24"/>
          <w:lang w:val="es-ES_tradnl"/>
        </w:rPr>
      </w:pPr>
    </w:p>
    <w:p w14:paraId="776BA623"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Para efectos de inducción del sector social, la persona titular del Poder Ejecutivo del Estado, previa propuesta del Comité, podrá prever la asignación y aplicación de recursos públicos con cargo al Presupuesto de Egresos local, en términos de las disposiciones aplicables en materia hacendaria, para apoyar la elaboración y difusión de estudios, opiniones, informes y campañas en medios de comunicación locales, acerca de las mejores prácticas y políticas públicas en la materia objeto de esta Ley.</w:t>
      </w:r>
    </w:p>
    <w:p w14:paraId="48AA6C10" w14:textId="77777777" w:rsidR="00A023FE" w:rsidRPr="00D65A11" w:rsidRDefault="00A023FE" w:rsidP="00D65A11">
      <w:pPr>
        <w:tabs>
          <w:tab w:val="left" w:pos="142"/>
          <w:tab w:val="left" w:pos="3261"/>
        </w:tabs>
        <w:jc w:val="both"/>
        <w:rPr>
          <w:rFonts w:ascii="Arial" w:hAnsi="Arial" w:cs="Arial"/>
          <w:sz w:val="20"/>
          <w:lang w:val="es-ES_tradnl"/>
        </w:rPr>
      </w:pPr>
    </w:p>
    <w:p w14:paraId="4D00725C" w14:textId="77777777" w:rsidR="00D65A11" w:rsidRPr="00D65A11" w:rsidRDefault="00D65A11" w:rsidP="00E815E8">
      <w:pPr>
        <w:tabs>
          <w:tab w:val="left" w:pos="142"/>
          <w:tab w:val="left" w:pos="3261"/>
        </w:tabs>
        <w:jc w:val="center"/>
        <w:rPr>
          <w:rFonts w:ascii="Arial" w:hAnsi="Arial" w:cs="Arial"/>
          <w:b/>
          <w:sz w:val="20"/>
          <w:lang w:val="es-ES_tradnl"/>
        </w:rPr>
      </w:pPr>
      <w:bookmarkStart w:id="12" w:name="_heading=h.2s8eyo1"/>
      <w:bookmarkEnd w:id="12"/>
      <w:r w:rsidRPr="00D65A11">
        <w:rPr>
          <w:rFonts w:ascii="Arial" w:hAnsi="Arial" w:cs="Arial"/>
          <w:b/>
          <w:sz w:val="20"/>
          <w:lang w:val="es-ES_tradnl"/>
        </w:rPr>
        <w:t>CAPÍTULO IX</w:t>
      </w:r>
    </w:p>
    <w:p w14:paraId="25301761" w14:textId="77777777" w:rsidR="00501AE5" w:rsidRDefault="00501AE5" w:rsidP="00E815E8">
      <w:pPr>
        <w:tabs>
          <w:tab w:val="left" w:pos="142"/>
          <w:tab w:val="left" w:pos="3261"/>
        </w:tabs>
        <w:jc w:val="center"/>
        <w:rPr>
          <w:rFonts w:ascii="Arial" w:hAnsi="Arial" w:cs="Arial"/>
          <w:b/>
          <w:sz w:val="20"/>
          <w:lang w:val="es-ES_tradnl"/>
        </w:rPr>
      </w:pPr>
    </w:p>
    <w:p w14:paraId="40FDA38E" w14:textId="77777777" w:rsidR="00D65A11" w:rsidRPr="00D65A11" w:rsidRDefault="00D65A11" w:rsidP="00E815E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w:t>
      </w:r>
    </w:p>
    <w:p w14:paraId="5D7844B8" w14:textId="77777777" w:rsidR="00D65A11" w:rsidRPr="00D65A11" w:rsidRDefault="00D65A11" w:rsidP="00E815E8">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FONDO DE FOMENTO Y APROVECHAMIENTO SUSTENTABLE DE LA ENERGÍA PARA EL ESTADO DE TAMAULIPAS</w:t>
      </w:r>
    </w:p>
    <w:p w14:paraId="69F12148" w14:textId="77777777" w:rsidR="00D65A11" w:rsidRPr="00D65A11" w:rsidRDefault="00D65A11" w:rsidP="00D65A11">
      <w:pPr>
        <w:tabs>
          <w:tab w:val="left" w:pos="142"/>
          <w:tab w:val="left" w:pos="3261"/>
        </w:tabs>
        <w:jc w:val="both"/>
        <w:rPr>
          <w:rFonts w:ascii="Arial" w:hAnsi="Arial" w:cs="Arial"/>
          <w:b/>
          <w:sz w:val="20"/>
          <w:lang w:val="es-ES_tradnl"/>
        </w:rPr>
      </w:pPr>
    </w:p>
    <w:p w14:paraId="6296AA36"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48. </w:t>
      </w:r>
      <w:r w:rsidRPr="00D65A11">
        <w:rPr>
          <w:rFonts w:ascii="Arial" w:hAnsi="Arial" w:cs="Arial"/>
          <w:sz w:val="20"/>
          <w:lang w:val="es-ES_tradnl"/>
        </w:rPr>
        <w:t>El Programa contará</w:t>
      </w:r>
      <w:r w:rsidRPr="00D65A11">
        <w:rPr>
          <w:rFonts w:ascii="Arial" w:hAnsi="Arial" w:cs="Arial"/>
          <w:b/>
          <w:sz w:val="20"/>
          <w:lang w:val="es-ES_tradnl"/>
        </w:rPr>
        <w:t xml:space="preserve"> </w:t>
      </w:r>
      <w:r w:rsidRPr="00D65A11">
        <w:rPr>
          <w:rFonts w:ascii="Arial" w:hAnsi="Arial" w:cs="Arial"/>
          <w:sz w:val="20"/>
          <w:lang w:val="es-ES_tradnl"/>
        </w:rPr>
        <w:t>con un Fondo para el Fomento y Aprovechamiento Sustentable de la Energía para el Estado de Tamaulipas, el cual se regirá bajo criterios de estricta racionalidad, disciplina fiscal, contabilidad, evaluación, información periódica, auditoría y control de gestión que dispongan las leyes de la materia.</w:t>
      </w:r>
    </w:p>
    <w:p w14:paraId="490CB867" w14:textId="77777777" w:rsidR="00D65A11" w:rsidRPr="00B322A8" w:rsidRDefault="00D65A11" w:rsidP="00D65A11">
      <w:pPr>
        <w:tabs>
          <w:tab w:val="left" w:pos="142"/>
          <w:tab w:val="left" w:pos="3261"/>
        </w:tabs>
        <w:jc w:val="both"/>
        <w:rPr>
          <w:rFonts w:ascii="Arial" w:hAnsi="Arial" w:cs="Arial"/>
          <w:sz w:val="24"/>
          <w:lang w:val="es-ES_tradnl"/>
        </w:rPr>
      </w:pPr>
    </w:p>
    <w:p w14:paraId="080B18A5"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49. </w:t>
      </w:r>
      <w:r w:rsidRPr="00D65A11">
        <w:rPr>
          <w:rFonts w:ascii="Arial" w:hAnsi="Arial" w:cs="Arial"/>
          <w:sz w:val="20"/>
          <w:lang w:val="es-ES_tradnl"/>
        </w:rPr>
        <w:t>El Fondo para el Fomento y Aprovechamiento Sustentable de la Energía para el Estado de Tamaulipas, tendrá por objeto captar y canalizar recursos financieros públicos y privados, nacionales o internacionales, para instrumentar acciones que sirvan para contribuir al cumplimiento del Programa y apoyar acciones y proyectos que diversifiquen y enriquezcan las opciones para el cumplimiento del objeto de la Ley y los objetivos específicos de los instrumentos de planeación.</w:t>
      </w:r>
    </w:p>
    <w:p w14:paraId="2CBD2186" w14:textId="77777777" w:rsidR="00D65A11" w:rsidRPr="00B322A8" w:rsidRDefault="00D65A11" w:rsidP="00D65A11">
      <w:pPr>
        <w:tabs>
          <w:tab w:val="left" w:pos="142"/>
          <w:tab w:val="left" w:pos="3261"/>
        </w:tabs>
        <w:jc w:val="both"/>
        <w:rPr>
          <w:rFonts w:ascii="Arial" w:hAnsi="Arial" w:cs="Arial"/>
          <w:sz w:val="24"/>
          <w:lang w:val="es-ES_tradnl"/>
        </w:rPr>
      </w:pPr>
    </w:p>
    <w:p w14:paraId="6EBBD244"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50. </w:t>
      </w:r>
      <w:r w:rsidRPr="00D65A11">
        <w:rPr>
          <w:rFonts w:ascii="Arial" w:hAnsi="Arial" w:cs="Arial"/>
          <w:sz w:val="20"/>
          <w:lang w:val="es-ES_tradnl"/>
        </w:rPr>
        <w:t xml:space="preserve">El Fondo para el Fomento y Aprovechamiento Sustentable de la Energía para el Estado de Tamaulipas se integrará con los siguientes recursos: </w:t>
      </w:r>
    </w:p>
    <w:p w14:paraId="367E6A92" w14:textId="77777777" w:rsidR="00D65A11" w:rsidRPr="00D65A11" w:rsidRDefault="00D65A11" w:rsidP="00D65A11">
      <w:pPr>
        <w:tabs>
          <w:tab w:val="left" w:pos="142"/>
          <w:tab w:val="left" w:pos="3261"/>
        </w:tabs>
        <w:jc w:val="both"/>
        <w:rPr>
          <w:rFonts w:ascii="Arial" w:hAnsi="Arial" w:cs="Arial"/>
          <w:sz w:val="20"/>
          <w:lang w:val="es-ES_tradnl"/>
        </w:rPr>
      </w:pPr>
    </w:p>
    <w:p w14:paraId="2ACB4439" w14:textId="77777777" w:rsidR="00D65A11" w:rsidRPr="00D65A11" w:rsidRDefault="00D65A11" w:rsidP="00011DD3">
      <w:pPr>
        <w:tabs>
          <w:tab w:val="left" w:pos="567"/>
        </w:tabs>
        <w:jc w:val="both"/>
        <w:rPr>
          <w:rFonts w:ascii="Arial" w:hAnsi="Arial" w:cs="Arial"/>
          <w:sz w:val="20"/>
          <w:lang w:val="es-ES_tradnl"/>
        </w:rPr>
      </w:pPr>
      <w:r w:rsidRPr="00D65A11">
        <w:rPr>
          <w:rFonts w:ascii="Arial" w:hAnsi="Arial" w:cs="Arial"/>
          <w:b/>
          <w:sz w:val="20"/>
          <w:lang w:val="es-ES_tradnl"/>
        </w:rPr>
        <w:t>I.</w:t>
      </w:r>
      <w:r w:rsidRPr="00D65A11">
        <w:rPr>
          <w:rFonts w:ascii="Arial" w:hAnsi="Arial" w:cs="Arial"/>
          <w:sz w:val="20"/>
          <w:lang w:val="es-ES_tradnl"/>
        </w:rPr>
        <w:tab/>
        <w:t>Aportaciones de los Municipios, en términos del mecanismo de coordinación o colaboración celebrado al efecto y de las demás disposiciones jurídicas aplicables;</w:t>
      </w:r>
    </w:p>
    <w:p w14:paraId="530508BC" w14:textId="77777777" w:rsidR="00D65A11" w:rsidRPr="00D65A11" w:rsidRDefault="00D65A11" w:rsidP="00D65A11">
      <w:pPr>
        <w:tabs>
          <w:tab w:val="left" w:pos="142"/>
          <w:tab w:val="left" w:pos="3261"/>
        </w:tabs>
        <w:jc w:val="both"/>
        <w:rPr>
          <w:rFonts w:ascii="Arial" w:hAnsi="Arial" w:cs="Arial"/>
          <w:sz w:val="20"/>
          <w:lang w:val="es-ES_tradnl"/>
        </w:rPr>
      </w:pPr>
    </w:p>
    <w:p w14:paraId="032CFFD3" w14:textId="77777777" w:rsidR="00D65A11" w:rsidRPr="00D65A11" w:rsidRDefault="00D65A11" w:rsidP="00A56F3E">
      <w:pPr>
        <w:tabs>
          <w:tab w:val="left" w:pos="142"/>
          <w:tab w:val="left" w:pos="567"/>
        </w:tabs>
        <w:jc w:val="both"/>
        <w:rPr>
          <w:rFonts w:ascii="Arial" w:hAnsi="Arial" w:cs="Arial"/>
          <w:sz w:val="20"/>
          <w:lang w:val="es-ES_tradnl"/>
        </w:rPr>
      </w:pPr>
      <w:r w:rsidRPr="00D65A11">
        <w:rPr>
          <w:rFonts w:ascii="Arial" w:hAnsi="Arial" w:cs="Arial"/>
          <w:b/>
          <w:sz w:val="20"/>
          <w:lang w:val="es-ES_tradnl"/>
        </w:rPr>
        <w:t>II.</w:t>
      </w:r>
      <w:r w:rsidRPr="00D65A11">
        <w:rPr>
          <w:rFonts w:ascii="Arial" w:hAnsi="Arial" w:cs="Arial"/>
          <w:sz w:val="20"/>
          <w:lang w:val="es-ES_tradnl"/>
        </w:rPr>
        <w:tab/>
        <w:t xml:space="preserve">Aportaciones voluntarias de personas físicas o morales; </w:t>
      </w:r>
    </w:p>
    <w:p w14:paraId="705EE7DD" w14:textId="77777777" w:rsidR="00D65A11" w:rsidRPr="00D65A11" w:rsidRDefault="00D65A11" w:rsidP="00D65A11">
      <w:pPr>
        <w:tabs>
          <w:tab w:val="left" w:pos="142"/>
          <w:tab w:val="left" w:pos="3261"/>
        </w:tabs>
        <w:jc w:val="both"/>
        <w:rPr>
          <w:rFonts w:ascii="Arial" w:hAnsi="Arial" w:cs="Arial"/>
          <w:sz w:val="20"/>
          <w:lang w:val="es-ES_tradnl"/>
        </w:rPr>
      </w:pPr>
    </w:p>
    <w:p w14:paraId="03F1FB8F" w14:textId="77777777" w:rsidR="00D65A11" w:rsidRPr="00D65A11" w:rsidRDefault="00D65A11" w:rsidP="00A56F3E">
      <w:pPr>
        <w:tabs>
          <w:tab w:val="left" w:pos="142"/>
          <w:tab w:val="left" w:pos="567"/>
        </w:tabs>
        <w:jc w:val="both"/>
        <w:rPr>
          <w:rFonts w:ascii="Arial" w:hAnsi="Arial" w:cs="Arial"/>
          <w:sz w:val="20"/>
          <w:lang w:val="es-ES_tradnl"/>
        </w:rPr>
      </w:pPr>
      <w:r w:rsidRPr="00D65A11">
        <w:rPr>
          <w:rFonts w:ascii="Arial" w:hAnsi="Arial" w:cs="Arial"/>
          <w:b/>
          <w:sz w:val="20"/>
          <w:lang w:val="es-ES_tradnl"/>
        </w:rPr>
        <w:t>III.</w:t>
      </w:r>
      <w:r w:rsidRPr="00D65A11">
        <w:rPr>
          <w:rFonts w:ascii="Arial" w:hAnsi="Arial" w:cs="Arial"/>
          <w:b/>
          <w:sz w:val="20"/>
          <w:lang w:val="es-ES_tradnl"/>
        </w:rPr>
        <w:tab/>
      </w:r>
      <w:r w:rsidRPr="00D65A11">
        <w:rPr>
          <w:rFonts w:ascii="Arial" w:hAnsi="Arial" w:cs="Arial"/>
          <w:sz w:val="20"/>
          <w:lang w:val="es-ES_tradnl"/>
        </w:rPr>
        <w:t>Aportaciones de organizaciones públicas o privadas de cooperación o investigación;</w:t>
      </w:r>
    </w:p>
    <w:p w14:paraId="754C4123" w14:textId="77777777" w:rsidR="00D65A11" w:rsidRPr="00D65A11" w:rsidRDefault="00D65A11" w:rsidP="00D65A11">
      <w:pPr>
        <w:tabs>
          <w:tab w:val="left" w:pos="142"/>
          <w:tab w:val="left" w:pos="3261"/>
        </w:tabs>
        <w:jc w:val="both"/>
        <w:rPr>
          <w:rFonts w:ascii="Arial" w:hAnsi="Arial" w:cs="Arial"/>
          <w:sz w:val="20"/>
          <w:lang w:val="es-ES_tradnl"/>
        </w:rPr>
      </w:pPr>
    </w:p>
    <w:p w14:paraId="096BD1A8" w14:textId="77777777" w:rsidR="00D65A11" w:rsidRPr="00D65A11" w:rsidRDefault="00D65A11" w:rsidP="00A56F3E">
      <w:pPr>
        <w:tabs>
          <w:tab w:val="left" w:pos="142"/>
          <w:tab w:val="left" w:pos="567"/>
        </w:tabs>
        <w:jc w:val="both"/>
        <w:rPr>
          <w:rFonts w:ascii="Arial" w:hAnsi="Arial" w:cs="Arial"/>
          <w:sz w:val="20"/>
          <w:lang w:val="es-ES_tradnl"/>
        </w:rPr>
      </w:pPr>
      <w:r w:rsidRPr="00D65A11">
        <w:rPr>
          <w:rFonts w:ascii="Arial" w:hAnsi="Arial" w:cs="Arial"/>
          <w:b/>
          <w:sz w:val="20"/>
          <w:lang w:val="es-ES_tradnl"/>
        </w:rPr>
        <w:t>IV.</w:t>
      </w:r>
      <w:r w:rsidRPr="00D65A11">
        <w:rPr>
          <w:rFonts w:ascii="Arial" w:hAnsi="Arial" w:cs="Arial"/>
          <w:sz w:val="20"/>
          <w:lang w:val="es-ES_tradnl"/>
        </w:rPr>
        <w:tab/>
        <w:t>Donaciones o aportaciones hechas a su favor por terceros; y</w:t>
      </w:r>
    </w:p>
    <w:p w14:paraId="0856C9EA" w14:textId="77777777" w:rsidR="00D65A11" w:rsidRPr="00D65A11" w:rsidRDefault="00D65A11" w:rsidP="00D65A11">
      <w:pPr>
        <w:tabs>
          <w:tab w:val="left" w:pos="142"/>
          <w:tab w:val="left" w:pos="3261"/>
        </w:tabs>
        <w:jc w:val="both"/>
        <w:rPr>
          <w:rFonts w:ascii="Arial" w:hAnsi="Arial" w:cs="Arial"/>
          <w:sz w:val="20"/>
          <w:lang w:val="es-ES_tradnl"/>
        </w:rPr>
      </w:pPr>
    </w:p>
    <w:p w14:paraId="048CCC1C" w14:textId="77777777" w:rsidR="00D65A11" w:rsidRPr="00D65A11" w:rsidRDefault="00D65A11" w:rsidP="00A56F3E">
      <w:pPr>
        <w:tabs>
          <w:tab w:val="left" w:pos="142"/>
          <w:tab w:val="left" w:pos="567"/>
        </w:tabs>
        <w:jc w:val="both"/>
        <w:rPr>
          <w:rFonts w:ascii="Arial" w:hAnsi="Arial" w:cs="Arial"/>
          <w:sz w:val="20"/>
          <w:lang w:val="es-ES_tradnl"/>
        </w:rPr>
      </w:pPr>
      <w:r w:rsidRPr="00D65A11">
        <w:rPr>
          <w:rFonts w:ascii="Arial" w:hAnsi="Arial" w:cs="Arial"/>
          <w:b/>
          <w:sz w:val="20"/>
          <w:lang w:val="es-ES_tradnl"/>
        </w:rPr>
        <w:t>V.</w:t>
      </w:r>
      <w:r w:rsidRPr="00D65A11">
        <w:rPr>
          <w:rFonts w:ascii="Arial" w:hAnsi="Arial" w:cs="Arial"/>
          <w:b/>
          <w:sz w:val="20"/>
          <w:lang w:val="es-ES_tradnl"/>
        </w:rPr>
        <w:tab/>
      </w:r>
      <w:r w:rsidRPr="00D65A11">
        <w:rPr>
          <w:rFonts w:ascii="Arial" w:hAnsi="Arial" w:cs="Arial"/>
          <w:sz w:val="20"/>
          <w:lang w:val="es-ES_tradnl"/>
        </w:rPr>
        <w:t>Los demás que establezcan las disposiciones jurídicas aplicables.</w:t>
      </w:r>
    </w:p>
    <w:p w14:paraId="287F0732" w14:textId="77777777" w:rsidR="00D65A11" w:rsidRPr="00B322A8" w:rsidRDefault="00D65A11" w:rsidP="00D65A11">
      <w:pPr>
        <w:tabs>
          <w:tab w:val="left" w:pos="142"/>
          <w:tab w:val="left" w:pos="3261"/>
        </w:tabs>
        <w:jc w:val="both"/>
        <w:rPr>
          <w:rFonts w:ascii="Arial" w:hAnsi="Arial" w:cs="Arial"/>
          <w:b/>
          <w:sz w:val="24"/>
          <w:lang w:val="es-ES_tradnl"/>
        </w:rPr>
      </w:pPr>
    </w:p>
    <w:p w14:paraId="2C43C568"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51.</w:t>
      </w:r>
      <w:r w:rsidRPr="00D65A11">
        <w:rPr>
          <w:rFonts w:ascii="Arial" w:hAnsi="Arial" w:cs="Arial"/>
          <w:sz w:val="20"/>
          <w:lang w:val="es-ES_tradnl"/>
        </w:rPr>
        <w:t xml:space="preserve"> Los recursos con los que se integre y opere el Fondo para el Fomento y Aprovechamiento Sustentable de la Energía para el Estado de Tamaulipas, serán diferentes de aquéllos que comprenda el Presupuesto de Egresos que el Congreso del Estado apruebe anualmente a favor de la Comisión, y no afectarán las partidas que sean autorizadas mediante dicho presupuesto.</w:t>
      </w:r>
    </w:p>
    <w:p w14:paraId="3EF9021F" w14:textId="77777777" w:rsidR="00D65A11" w:rsidRPr="00B322A8" w:rsidRDefault="00D65A11" w:rsidP="00D65A11">
      <w:pPr>
        <w:tabs>
          <w:tab w:val="left" w:pos="142"/>
          <w:tab w:val="left" w:pos="3261"/>
        </w:tabs>
        <w:jc w:val="both"/>
        <w:rPr>
          <w:rFonts w:ascii="Arial" w:hAnsi="Arial" w:cs="Arial"/>
          <w:sz w:val="24"/>
          <w:lang w:val="es-ES_tradnl"/>
        </w:rPr>
      </w:pPr>
    </w:p>
    <w:p w14:paraId="71D322D8"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52. </w:t>
      </w:r>
      <w:r w:rsidRPr="00D65A11">
        <w:rPr>
          <w:rFonts w:ascii="Arial" w:hAnsi="Arial" w:cs="Arial"/>
          <w:sz w:val="20"/>
          <w:lang w:val="es-ES_tradnl"/>
        </w:rPr>
        <w:t>Los montos que integren al Fondo para el Fomento y Aprovechamiento Sustentable de la Energía para el Estado de Tamaulipas serán destinados a los siguientes rubros:</w:t>
      </w:r>
    </w:p>
    <w:p w14:paraId="4BECB287" w14:textId="77777777" w:rsidR="00D65A11" w:rsidRPr="00D65A11" w:rsidRDefault="00D65A11" w:rsidP="00D65A11">
      <w:pPr>
        <w:tabs>
          <w:tab w:val="left" w:pos="142"/>
          <w:tab w:val="left" w:pos="3261"/>
        </w:tabs>
        <w:jc w:val="both"/>
        <w:rPr>
          <w:rFonts w:ascii="Arial" w:hAnsi="Arial" w:cs="Arial"/>
          <w:sz w:val="20"/>
          <w:lang w:val="es-ES_tradnl"/>
        </w:rPr>
      </w:pPr>
    </w:p>
    <w:p w14:paraId="5289BAD6" w14:textId="77777777" w:rsidR="00D65A11" w:rsidRPr="00D65A11" w:rsidRDefault="00D65A11" w:rsidP="00823E69">
      <w:pPr>
        <w:tabs>
          <w:tab w:val="left" w:pos="567"/>
        </w:tabs>
        <w:jc w:val="both"/>
        <w:rPr>
          <w:rFonts w:ascii="Arial" w:hAnsi="Arial" w:cs="Arial"/>
          <w:sz w:val="20"/>
          <w:lang w:val="es-ES_tradnl"/>
        </w:rPr>
      </w:pPr>
      <w:r w:rsidRPr="00D65A11">
        <w:rPr>
          <w:rFonts w:ascii="Arial" w:hAnsi="Arial" w:cs="Arial"/>
          <w:b/>
          <w:sz w:val="20"/>
          <w:lang w:val="es-ES_tradnl"/>
        </w:rPr>
        <w:t>I.</w:t>
      </w:r>
      <w:r w:rsidRPr="00D65A11">
        <w:rPr>
          <w:rFonts w:ascii="Arial" w:hAnsi="Arial" w:cs="Arial"/>
          <w:b/>
          <w:sz w:val="20"/>
          <w:lang w:val="es-ES_tradnl"/>
        </w:rPr>
        <w:tab/>
      </w:r>
      <w:r w:rsidRPr="00D65A11">
        <w:rPr>
          <w:rFonts w:ascii="Arial" w:hAnsi="Arial" w:cs="Arial"/>
          <w:sz w:val="20"/>
          <w:lang w:val="es-ES_tradnl"/>
        </w:rPr>
        <w:t>Acciones en materia de ahorro y eficiencia energética en la Administración Pública Estatal;</w:t>
      </w:r>
    </w:p>
    <w:p w14:paraId="08D17CC3" w14:textId="77777777" w:rsidR="00D65A11" w:rsidRPr="00D65A11" w:rsidRDefault="00D65A11" w:rsidP="00D65A11">
      <w:pPr>
        <w:tabs>
          <w:tab w:val="left" w:pos="142"/>
          <w:tab w:val="left" w:pos="3261"/>
        </w:tabs>
        <w:jc w:val="both"/>
        <w:rPr>
          <w:rFonts w:ascii="Arial" w:hAnsi="Arial" w:cs="Arial"/>
          <w:sz w:val="20"/>
          <w:lang w:val="es-ES_tradnl"/>
        </w:rPr>
      </w:pPr>
    </w:p>
    <w:p w14:paraId="67ABF039" w14:textId="77777777" w:rsidR="00D65A11" w:rsidRPr="00D65A11" w:rsidRDefault="00D65A11" w:rsidP="00823E69">
      <w:pPr>
        <w:tabs>
          <w:tab w:val="left" w:pos="142"/>
          <w:tab w:val="left" w:pos="567"/>
        </w:tabs>
        <w:jc w:val="both"/>
        <w:rPr>
          <w:rFonts w:ascii="Arial" w:hAnsi="Arial" w:cs="Arial"/>
          <w:sz w:val="20"/>
          <w:lang w:val="es-ES_tradnl"/>
        </w:rPr>
      </w:pPr>
      <w:r w:rsidRPr="00D65A11">
        <w:rPr>
          <w:rFonts w:ascii="Arial" w:hAnsi="Arial" w:cs="Arial"/>
          <w:b/>
          <w:sz w:val="20"/>
          <w:lang w:val="es-ES_tradnl"/>
        </w:rPr>
        <w:t>II.</w:t>
      </w:r>
      <w:r w:rsidRPr="00D65A11">
        <w:rPr>
          <w:rFonts w:ascii="Arial" w:hAnsi="Arial" w:cs="Arial"/>
          <w:b/>
          <w:sz w:val="20"/>
          <w:lang w:val="es-ES_tradnl"/>
        </w:rPr>
        <w:tab/>
      </w:r>
      <w:r w:rsidRPr="00D65A11">
        <w:rPr>
          <w:rFonts w:ascii="Arial" w:hAnsi="Arial" w:cs="Arial"/>
          <w:sz w:val="20"/>
          <w:lang w:val="es-ES_tradnl"/>
        </w:rPr>
        <w:t>Acciones establecidas para desarrollo de tecnologías de energías limpias y renovables;</w:t>
      </w:r>
    </w:p>
    <w:p w14:paraId="4A2B9B11" w14:textId="77777777" w:rsidR="00D65A11" w:rsidRPr="00D65A11" w:rsidRDefault="00D65A11" w:rsidP="00D65A11">
      <w:pPr>
        <w:tabs>
          <w:tab w:val="left" w:pos="142"/>
          <w:tab w:val="left" w:pos="3261"/>
        </w:tabs>
        <w:jc w:val="both"/>
        <w:rPr>
          <w:rFonts w:ascii="Arial" w:hAnsi="Arial" w:cs="Arial"/>
          <w:sz w:val="20"/>
          <w:lang w:val="es-ES_tradnl"/>
        </w:rPr>
      </w:pPr>
    </w:p>
    <w:p w14:paraId="05E8A549" w14:textId="77777777" w:rsidR="00D65A11" w:rsidRPr="00D65A11" w:rsidRDefault="00D65A11" w:rsidP="00823E69">
      <w:pPr>
        <w:tabs>
          <w:tab w:val="left" w:pos="142"/>
          <w:tab w:val="left" w:pos="567"/>
        </w:tabs>
        <w:jc w:val="both"/>
        <w:rPr>
          <w:rFonts w:ascii="Arial" w:hAnsi="Arial" w:cs="Arial"/>
          <w:sz w:val="20"/>
          <w:lang w:val="es-ES_tradnl"/>
        </w:rPr>
      </w:pPr>
      <w:r w:rsidRPr="00D65A11">
        <w:rPr>
          <w:rFonts w:ascii="Arial" w:hAnsi="Arial" w:cs="Arial"/>
          <w:b/>
          <w:sz w:val="20"/>
          <w:lang w:val="es-ES_tradnl"/>
        </w:rPr>
        <w:lastRenderedPageBreak/>
        <w:t>III.</w:t>
      </w:r>
      <w:r w:rsidRPr="00D65A11">
        <w:rPr>
          <w:rFonts w:ascii="Arial" w:hAnsi="Arial" w:cs="Arial"/>
          <w:b/>
          <w:sz w:val="20"/>
          <w:lang w:val="es-ES_tradnl"/>
        </w:rPr>
        <w:tab/>
      </w:r>
      <w:r w:rsidRPr="00D65A11">
        <w:rPr>
          <w:rFonts w:ascii="Arial" w:hAnsi="Arial" w:cs="Arial"/>
          <w:sz w:val="20"/>
          <w:lang w:val="es-ES_tradnl"/>
        </w:rPr>
        <w:t>Acciones referentes a la educación ambiental y energética;</w:t>
      </w:r>
    </w:p>
    <w:p w14:paraId="49198748" w14:textId="77777777" w:rsidR="00D65A11" w:rsidRPr="00D65A11" w:rsidRDefault="00D65A11" w:rsidP="00D65A11">
      <w:pPr>
        <w:tabs>
          <w:tab w:val="left" w:pos="142"/>
          <w:tab w:val="left" w:pos="3261"/>
        </w:tabs>
        <w:jc w:val="both"/>
        <w:rPr>
          <w:rFonts w:ascii="Arial" w:hAnsi="Arial" w:cs="Arial"/>
          <w:sz w:val="20"/>
          <w:lang w:val="es-ES_tradnl"/>
        </w:rPr>
      </w:pPr>
    </w:p>
    <w:p w14:paraId="7367C3F9" w14:textId="77777777" w:rsidR="00D65A11" w:rsidRPr="00D65A11" w:rsidRDefault="00D65A11" w:rsidP="00823E69">
      <w:pPr>
        <w:tabs>
          <w:tab w:val="left" w:pos="142"/>
          <w:tab w:val="left" w:pos="567"/>
        </w:tabs>
        <w:jc w:val="both"/>
        <w:rPr>
          <w:rFonts w:ascii="Arial" w:hAnsi="Arial" w:cs="Arial"/>
          <w:sz w:val="20"/>
          <w:lang w:val="es-ES_tradnl"/>
        </w:rPr>
      </w:pPr>
      <w:r w:rsidRPr="00D65A11">
        <w:rPr>
          <w:rFonts w:ascii="Arial" w:hAnsi="Arial" w:cs="Arial"/>
          <w:b/>
          <w:sz w:val="20"/>
          <w:lang w:val="es-ES_tradnl"/>
        </w:rPr>
        <w:t>IV.</w:t>
      </w:r>
      <w:r w:rsidRPr="00D65A11">
        <w:rPr>
          <w:rFonts w:ascii="Arial" w:hAnsi="Arial" w:cs="Arial"/>
          <w:b/>
          <w:sz w:val="20"/>
          <w:lang w:val="es-ES_tradnl"/>
        </w:rPr>
        <w:tab/>
      </w:r>
      <w:r w:rsidRPr="00D65A11">
        <w:rPr>
          <w:rFonts w:ascii="Arial" w:hAnsi="Arial" w:cs="Arial"/>
          <w:sz w:val="20"/>
          <w:lang w:val="es-ES_tradnl"/>
        </w:rPr>
        <w:t>Acciones encaminadas al ahorro y eficiencia energética en el sector social; y</w:t>
      </w:r>
    </w:p>
    <w:p w14:paraId="6ED61A18" w14:textId="77777777" w:rsidR="00D65A11" w:rsidRPr="00D65A11" w:rsidRDefault="00D65A11" w:rsidP="00D65A11">
      <w:pPr>
        <w:tabs>
          <w:tab w:val="left" w:pos="142"/>
          <w:tab w:val="left" w:pos="3261"/>
        </w:tabs>
        <w:jc w:val="both"/>
        <w:rPr>
          <w:rFonts w:ascii="Arial" w:hAnsi="Arial" w:cs="Arial"/>
          <w:sz w:val="20"/>
          <w:lang w:val="es-ES_tradnl"/>
        </w:rPr>
      </w:pPr>
    </w:p>
    <w:p w14:paraId="26B407A0" w14:textId="77777777" w:rsidR="00D65A11" w:rsidRPr="00D65A11" w:rsidRDefault="00D65A11" w:rsidP="00823E69">
      <w:pPr>
        <w:tabs>
          <w:tab w:val="left" w:pos="142"/>
          <w:tab w:val="left" w:pos="567"/>
        </w:tabs>
        <w:jc w:val="both"/>
        <w:rPr>
          <w:rFonts w:ascii="Arial" w:hAnsi="Arial" w:cs="Arial"/>
          <w:sz w:val="20"/>
          <w:lang w:val="es-ES_tradnl"/>
        </w:rPr>
      </w:pPr>
      <w:r w:rsidRPr="00D65A11">
        <w:rPr>
          <w:rFonts w:ascii="Arial" w:hAnsi="Arial" w:cs="Arial"/>
          <w:b/>
          <w:sz w:val="20"/>
          <w:lang w:val="es-ES_tradnl"/>
        </w:rPr>
        <w:t>V.</w:t>
      </w:r>
      <w:r w:rsidRPr="00D65A11">
        <w:rPr>
          <w:rFonts w:ascii="Arial" w:hAnsi="Arial" w:cs="Arial"/>
          <w:b/>
          <w:sz w:val="20"/>
          <w:lang w:val="es-ES_tradnl"/>
        </w:rPr>
        <w:tab/>
      </w:r>
      <w:r w:rsidRPr="00D65A11">
        <w:rPr>
          <w:rFonts w:ascii="Arial" w:hAnsi="Arial" w:cs="Arial"/>
          <w:sz w:val="20"/>
          <w:lang w:val="es-ES_tradnl"/>
        </w:rPr>
        <w:t xml:space="preserve">Los demás que determine el Comité </w:t>
      </w:r>
      <w:proofErr w:type="gramStart"/>
      <w:r w:rsidRPr="00D65A11">
        <w:rPr>
          <w:rFonts w:ascii="Arial" w:hAnsi="Arial" w:cs="Arial"/>
          <w:sz w:val="20"/>
          <w:lang w:val="es-ES_tradnl"/>
        </w:rPr>
        <w:t>de acuerdo a</w:t>
      </w:r>
      <w:proofErr w:type="gramEnd"/>
      <w:r w:rsidRPr="00D65A11">
        <w:rPr>
          <w:rFonts w:ascii="Arial" w:hAnsi="Arial" w:cs="Arial"/>
          <w:sz w:val="20"/>
          <w:lang w:val="es-ES_tradnl"/>
        </w:rPr>
        <w:t xml:space="preserve"> su evaluación.</w:t>
      </w:r>
    </w:p>
    <w:p w14:paraId="6395572B" w14:textId="77777777" w:rsidR="00D65A11" w:rsidRPr="00D65A11" w:rsidRDefault="00D65A11" w:rsidP="00D65A11">
      <w:pPr>
        <w:tabs>
          <w:tab w:val="left" w:pos="142"/>
          <w:tab w:val="left" w:pos="3261"/>
        </w:tabs>
        <w:jc w:val="both"/>
        <w:rPr>
          <w:rFonts w:ascii="Arial" w:hAnsi="Arial" w:cs="Arial"/>
          <w:sz w:val="20"/>
          <w:lang w:val="es-ES_tradnl"/>
        </w:rPr>
      </w:pPr>
    </w:p>
    <w:p w14:paraId="733E08D9" w14:textId="77777777" w:rsidR="00D65A11" w:rsidRPr="00D65A11" w:rsidRDefault="00D65A11" w:rsidP="0021415E">
      <w:pPr>
        <w:tabs>
          <w:tab w:val="left" w:pos="142"/>
          <w:tab w:val="left" w:pos="3261"/>
        </w:tabs>
        <w:jc w:val="center"/>
        <w:rPr>
          <w:rFonts w:ascii="Arial" w:hAnsi="Arial" w:cs="Arial"/>
          <w:b/>
          <w:sz w:val="20"/>
          <w:lang w:val="es-ES_tradnl"/>
        </w:rPr>
      </w:pPr>
      <w:r w:rsidRPr="00D65A11">
        <w:rPr>
          <w:rFonts w:ascii="Arial" w:hAnsi="Arial" w:cs="Arial"/>
          <w:b/>
          <w:sz w:val="20"/>
          <w:lang w:val="es-ES_tradnl"/>
        </w:rPr>
        <w:t>SECCIÓN II</w:t>
      </w:r>
    </w:p>
    <w:p w14:paraId="2DE6732E" w14:textId="77777777" w:rsidR="00D65A11" w:rsidRPr="00D65A11" w:rsidRDefault="00D65A11" w:rsidP="0021415E">
      <w:pPr>
        <w:tabs>
          <w:tab w:val="left" w:pos="142"/>
          <w:tab w:val="left" w:pos="3261"/>
        </w:tabs>
        <w:jc w:val="center"/>
        <w:rPr>
          <w:rFonts w:ascii="Arial" w:hAnsi="Arial" w:cs="Arial"/>
          <w:b/>
          <w:sz w:val="20"/>
          <w:lang w:val="es-ES_tradnl"/>
        </w:rPr>
      </w:pPr>
      <w:r w:rsidRPr="00D65A11">
        <w:rPr>
          <w:rFonts w:ascii="Arial" w:hAnsi="Arial" w:cs="Arial"/>
          <w:b/>
          <w:sz w:val="20"/>
          <w:lang w:val="es-ES_tradnl"/>
        </w:rPr>
        <w:t>DEL PRESUPUESTO</w:t>
      </w:r>
    </w:p>
    <w:p w14:paraId="7CDD7968" w14:textId="77777777" w:rsidR="00D65A11" w:rsidRPr="00D65A11" w:rsidRDefault="00D65A11" w:rsidP="00D65A11">
      <w:pPr>
        <w:tabs>
          <w:tab w:val="left" w:pos="142"/>
          <w:tab w:val="left" w:pos="3261"/>
        </w:tabs>
        <w:jc w:val="both"/>
        <w:rPr>
          <w:rFonts w:ascii="Arial" w:hAnsi="Arial" w:cs="Arial"/>
          <w:b/>
          <w:sz w:val="20"/>
          <w:lang w:val="es-ES_tradnl"/>
        </w:rPr>
      </w:pPr>
    </w:p>
    <w:p w14:paraId="578798D8" w14:textId="77777777" w:rsidR="00D65A11" w:rsidRPr="00D65A11" w:rsidRDefault="00D65A11" w:rsidP="00D65A11">
      <w:pPr>
        <w:tabs>
          <w:tab w:val="left" w:pos="142"/>
          <w:tab w:val="left" w:pos="3261"/>
        </w:tabs>
        <w:jc w:val="both"/>
        <w:rPr>
          <w:rFonts w:ascii="Arial" w:hAnsi="Arial" w:cs="Arial"/>
          <w:sz w:val="20"/>
          <w:lang w:val="es-ES_tradnl"/>
        </w:rPr>
      </w:pPr>
      <w:bookmarkStart w:id="13" w:name="_heading=h.17dp8vu"/>
      <w:bookmarkEnd w:id="13"/>
      <w:r w:rsidRPr="00D65A11">
        <w:rPr>
          <w:rFonts w:ascii="Arial" w:hAnsi="Arial" w:cs="Arial"/>
          <w:b/>
          <w:sz w:val="20"/>
          <w:lang w:val="es-ES_tradnl"/>
        </w:rPr>
        <w:t xml:space="preserve">Artículo 53. </w:t>
      </w:r>
      <w:r w:rsidRPr="00D65A11">
        <w:rPr>
          <w:rFonts w:ascii="Arial" w:hAnsi="Arial" w:cs="Arial"/>
          <w:sz w:val="20"/>
          <w:lang w:val="es-ES_tradnl"/>
        </w:rPr>
        <w:t xml:space="preserve">La persona titular del Poder Ejecutivo Estatal someterá, anualmente, a consideración del Congreso local, una partida presupuestaria anual que tenga por objeto la instrumentación eficaz de los objetivos, metas y líneas de acción estratégica del Programa. Dichos recursos públicos serán asignados, en su caso, al Presupuesto de Egresos anual de la Comisión, en términos de la normativa hacendaria aplicable. </w:t>
      </w:r>
    </w:p>
    <w:p w14:paraId="6FC33E81" w14:textId="77777777" w:rsidR="00D65A11" w:rsidRPr="00D65A11" w:rsidRDefault="00D65A11" w:rsidP="00D65A11">
      <w:pPr>
        <w:tabs>
          <w:tab w:val="left" w:pos="142"/>
          <w:tab w:val="left" w:pos="3261"/>
        </w:tabs>
        <w:jc w:val="both"/>
        <w:rPr>
          <w:rFonts w:ascii="Arial" w:hAnsi="Arial" w:cs="Arial"/>
          <w:sz w:val="20"/>
          <w:lang w:val="es-ES_tradnl"/>
        </w:rPr>
      </w:pPr>
    </w:p>
    <w:p w14:paraId="3041C809" w14:textId="77777777" w:rsidR="00D65A11" w:rsidRPr="00D65A11" w:rsidRDefault="00D65A11" w:rsidP="00763226">
      <w:pPr>
        <w:tabs>
          <w:tab w:val="left" w:pos="142"/>
          <w:tab w:val="left" w:pos="3261"/>
        </w:tabs>
        <w:jc w:val="center"/>
        <w:rPr>
          <w:rFonts w:ascii="Arial" w:hAnsi="Arial" w:cs="Arial"/>
          <w:b/>
          <w:sz w:val="20"/>
          <w:lang w:val="es-ES_tradnl"/>
        </w:rPr>
      </w:pPr>
      <w:r w:rsidRPr="00D65A11">
        <w:rPr>
          <w:rFonts w:ascii="Arial" w:hAnsi="Arial" w:cs="Arial"/>
          <w:b/>
          <w:sz w:val="20"/>
          <w:lang w:val="es-ES_tradnl"/>
        </w:rPr>
        <w:t>CAPÍTULO X</w:t>
      </w:r>
    </w:p>
    <w:p w14:paraId="66A3CDC5" w14:textId="77777777" w:rsidR="00D65A11" w:rsidRPr="00D65A11" w:rsidRDefault="00D65A11" w:rsidP="00763226">
      <w:pPr>
        <w:tabs>
          <w:tab w:val="left" w:pos="142"/>
          <w:tab w:val="left" w:pos="3261"/>
        </w:tabs>
        <w:jc w:val="center"/>
        <w:rPr>
          <w:rFonts w:ascii="Arial" w:hAnsi="Arial" w:cs="Arial"/>
          <w:sz w:val="20"/>
          <w:lang w:val="es-ES_tradnl"/>
        </w:rPr>
      </w:pPr>
      <w:r w:rsidRPr="00D65A11">
        <w:rPr>
          <w:rFonts w:ascii="Arial" w:hAnsi="Arial" w:cs="Arial"/>
          <w:b/>
          <w:sz w:val="20"/>
          <w:lang w:val="es-ES_tradnl"/>
        </w:rPr>
        <w:t>DE LOS INSTRUMENTOS ECONÓMICOS Y FINANCIEROS</w:t>
      </w:r>
    </w:p>
    <w:p w14:paraId="3519E9DD" w14:textId="77777777" w:rsidR="00D65A11" w:rsidRPr="00D65A11" w:rsidRDefault="00D65A11" w:rsidP="00D65A11">
      <w:pPr>
        <w:tabs>
          <w:tab w:val="left" w:pos="142"/>
          <w:tab w:val="left" w:pos="3261"/>
        </w:tabs>
        <w:jc w:val="both"/>
        <w:rPr>
          <w:rFonts w:ascii="Arial" w:hAnsi="Arial" w:cs="Arial"/>
          <w:sz w:val="20"/>
          <w:lang w:val="es-ES_tradnl"/>
        </w:rPr>
      </w:pPr>
    </w:p>
    <w:p w14:paraId="3E2DA15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54. </w:t>
      </w:r>
      <w:r w:rsidRPr="00D65A11">
        <w:rPr>
          <w:rFonts w:ascii="Arial" w:hAnsi="Arial" w:cs="Arial"/>
          <w:sz w:val="20"/>
          <w:lang w:val="es-ES_tradnl"/>
        </w:rPr>
        <w:t>Se consideran instrumentos económicos y financieros, los mecanismos de carácter fiscal, financiero o de mercado mediante los cuales se asumen los beneficios y costos relacionados con la mitigación y adaptación del cambio climático, incentivando a realizar acciones que favorezcan el cumplimiento de los objetivos estatales en la materia.</w:t>
      </w:r>
    </w:p>
    <w:p w14:paraId="77929F0D" w14:textId="77777777" w:rsidR="00D65A11" w:rsidRPr="00D65A11" w:rsidRDefault="00D65A11" w:rsidP="00D65A11">
      <w:pPr>
        <w:tabs>
          <w:tab w:val="left" w:pos="142"/>
          <w:tab w:val="left" w:pos="3261"/>
        </w:tabs>
        <w:jc w:val="both"/>
        <w:rPr>
          <w:rFonts w:ascii="Arial" w:hAnsi="Arial" w:cs="Arial"/>
          <w:sz w:val="20"/>
          <w:lang w:val="es-ES_tradnl"/>
        </w:rPr>
      </w:pPr>
    </w:p>
    <w:p w14:paraId="4EECB4E0"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En primer lugar, se consideran instrumentos económicos de carácter fiscal, los estímulos fiscales que incentiven el cumplimiento de los objetivos de la política estatal sobre el cambio climático. </w:t>
      </w:r>
    </w:p>
    <w:p w14:paraId="69E3D8A7" w14:textId="77777777" w:rsidR="00D65A11" w:rsidRPr="00D65A11" w:rsidRDefault="00D65A11" w:rsidP="00D65A11">
      <w:pPr>
        <w:tabs>
          <w:tab w:val="left" w:pos="142"/>
          <w:tab w:val="left" w:pos="3261"/>
        </w:tabs>
        <w:jc w:val="both"/>
        <w:rPr>
          <w:rFonts w:ascii="Arial" w:hAnsi="Arial" w:cs="Arial"/>
          <w:sz w:val="20"/>
          <w:lang w:val="es-ES_tradnl"/>
        </w:rPr>
      </w:pPr>
    </w:p>
    <w:p w14:paraId="64FB725B"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En segundo lugar, son instrumentos financieros los créditos, las fianzas, los seguros de responsabilidad civil, los fondos y fideicomisos, en tanto su objeto esté dirigido a la mitigación y adaptación del cambio climático, al financiamiento de programas, proyectos, estudios e investigación científica y tecnológica o para el desarrollo y tecnología de bajas emisiones de carbono.</w:t>
      </w:r>
    </w:p>
    <w:p w14:paraId="1D5EF849" w14:textId="77777777" w:rsidR="00D65A11" w:rsidRPr="00D65A11" w:rsidRDefault="00D65A11" w:rsidP="00D65A11">
      <w:pPr>
        <w:tabs>
          <w:tab w:val="left" w:pos="142"/>
          <w:tab w:val="left" w:pos="3261"/>
        </w:tabs>
        <w:jc w:val="both"/>
        <w:rPr>
          <w:rFonts w:ascii="Arial" w:hAnsi="Arial" w:cs="Arial"/>
          <w:sz w:val="20"/>
          <w:lang w:val="es-ES_tradnl"/>
        </w:rPr>
      </w:pPr>
    </w:p>
    <w:p w14:paraId="5F67B939" w14:textId="77777777" w:rsid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55.</w:t>
      </w:r>
      <w:r w:rsidRPr="00D65A11">
        <w:rPr>
          <w:rFonts w:ascii="Arial" w:hAnsi="Arial" w:cs="Arial"/>
          <w:sz w:val="20"/>
          <w:lang w:val="es-ES_tradnl"/>
        </w:rPr>
        <w:t xml:space="preserve"> Tanto el Comité, como la Comisión, en el ámbito de sus respectivas competencias, podrán proponer a la persona titular del Poder Ejecutivo Estatal la implementación de instrumentos económicos y financieros, con el propósito de incentivar y elevar la competitividad económica, como resultado de mejorar el desempeño de eficiencia y ahorro energético, así como la prevención y control de la contaminación ambiental. </w:t>
      </w:r>
    </w:p>
    <w:p w14:paraId="29399C18" w14:textId="77777777" w:rsidR="00766A48" w:rsidRPr="00D65A11" w:rsidRDefault="00766A48" w:rsidP="00D65A11">
      <w:pPr>
        <w:tabs>
          <w:tab w:val="left" w:pos="142"/>
          <w:tab w:val="left" w:pos="3261"/>
        </w:tabs>
        <w:jc w:val="both"/>
        <w:rPr>
          <w:rFonts w:ascii="Arial" w:hAnsi="Arial" w:cs="Arial"/>
          <w:sz w:val="20"/>
          <w:lang w:val="es-ES_tradnl"/>
        </w:rPr>
      </w:pPr>
    </w:p>
    <w:p w14:paraId="22261D23"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 xml:space="preserve">Se considerarán prioritarias para el otorgamiento de los instrumentos económicos y financieros señalados, las actividades que se ubiquen en cualquiera de los supuestos siguientes: </w:t>
      </w:r>
    </w:p>
    <w:p w14:paraId="2B388814" w14:textId="77777777" w:rsidR="00D65A11" w:rsidRPr="00D65A11" w:rsidRDefault="00D65A11" w:rsidP="00D65A11">
      <w:pPr>
        <w:tabs>
          <w:tab w:val="left" w:pos="142"/>
          <w:tab w:val="left" w:pos="3261"/>
        </w:tabs>
        <w:jc w:val="both"/>
        <w:rPr>
          <w:rFonts w:ascii="Arial" w:hAnsi="Arial" w:cs="Arial"/>
          <w:sz w:val="20"/>
          <w:lang w:val="es-ES_tradnl"/>
        </w:rPr>
      </w:pPr>
    </w:p>
    <w:p w14:paraId="32C9423B" w14:textId="77777777" w:rsidR="00D65A11" w:rsidRPr="00D65A11" w:rsidRDefault="00D65A11" w:rsidP="00566CD5">
      <w:pPr>
        <w:tabs>
          <w:tab w:val="left" w:pos="567"/>
        </w:tabs>
        <w:jc w:val="both"/>
        <w:rPr>
          <w:rFonts w:ascii="Arial" w:hAnsi="Arial" w:cs="Arial"/>
          <w:sz w:val="20"/>
          <w:lang w:val="es-ES_tradnl"/>
        </w:rPr>
      </w:pPr>
      <w:r w:rsidRPr="00D65A11">
        <w:rPr>
          <w:rFonts w:ascii="Arial" w:hAnsi="Arial" w:cs="Arial"/>
          <w:b/>
          <w:sz w:val="20"/>
          <w:lang w:val="es-ES_tradnl"/>
        </w:rPr>
        <w:t>I.</w:t>
      </w:r>
      <w:r w:rsidRPr="00D65A11">
        <w:rPr>
          <w:rFonts w:ascii="Arial" w:hAnsi="Arial" w:cs="Arial"/>
          <w:sz w:val="20"/>
          <w:lang w:val="es-ES_tradnl"/>
        </w:rPr>
        <w:tab/>
        <w:t>La incorporación o utilización de mecanismos, equipos y tecnologías que tengan como objetivo evitar, reducir o controlar las emisiones de carbono, así como la investigación focalizada en tales materias;</w:t>
      </w:r>
    </w:p>
    <w:p w14:paraId="6DFE988A" w14:textId="77777777" w:rsidR="00D65A11" w:rsidRPr="00D65A11" w:rsidRDefault="00D65A11" w:rsidP="00D65A11">
      <w:pPr>
        <w:tabs>
          <w:tab w:val="left" w:pos="142"/>
          <w:tab w:val="left" w:pos="3261"/>
        </w:tabs>
        <w:jc w:val="both"/>
        <w:rPr>
          <w:rFonts w:ascii="Arial" w:hAnsi="Arial" w:cs="Arial"/>
          <w:sz w:val="20"/>
          <w:lang w:val="es-ES_tradnl"/>
        </w:rPr>
      </w:pPr>
    </w:p>
    <w:p w14:paraId="5B2ECE6F" w14:textId="77777777" w:rsidR="00D65A11" w:rsidRPr="00D65A11" w:rsidRDefault="00D65A11" w:rsidP="00566CD5">
      <w:pPr>
        <w:tabs>
          <w:tab w:val="left" w:pos="142"/>
          <w:tab w:val="left" w:pos="567"/>
        </w:tabs>
        <w:jc w:val="both"/>
        <w:rPr>
          <w:rFonts w:ascii="Arial" w:hAnsi="Arial" w:cs="Arial"/>
          <w:sz w:val="20"/>
          <w:lang w:val="es-ES_tradnl"/>
        </w:rPr>
      </w:pPr>
      <w:r w:rsidRPr="00D65A11">
        <w:rPr>
          <w:rFonts w:ascii="Arial" w:hAnsi="Arial" w:cs="Arial"/>
          <w:b/>
          <w:sz w:val="20"/>
          <w:lang w:val="es-ES_tradnl"/>
        </w:rPr>
        <w:t>II.</w:t>
      </w:r>
      <w:r w:rsidRPr="00D65A11">
        <w:rPr>
          <w:rFonts w:ascii="Arial" w:hAnsi="Arial" w:cs="Arial"/>
          <w:sz w:val="20"/>
          <w:lang w:val="es-ES_tradnl"/>
        </w:rPr>
        <w:tab/>
        <w:t>La incorporación de criterios de eficiencia energética y el desarrollo de energías renovables y tecnologías de bajas emisiones de carbono, así como la investigación vinculada a tales materias;</w:t>
      </w:r>
    </w:p>
    <w:p w14:paraId="2DB24C2C" w14:textId="77777777" w:rsidR="00D65A11" w:rsidRPr="00D65A11" w:rsidRDefault="00D65A11" w:rsidP="00D65A11">
      <w:pPr>
        <w:tabs>
          <w:tab w:val="left" w:pos="142"/>
          <w:tab w:val="left" w:pos="3261"/>
        </w:tabs>
        <w:jc w:val="both"/>
        <w:rPr>
          <w:rFonts w:ascii="Arial" w:hAnsi="Arial" w:cs="Arial"/>
          <w:sz w:val="20"/>
          <w:lang w:val="es-ES_tradnl"/>
        </w:rPr>
      </w:pPr>
    </w:p>
    <w:p w14:paraId="2C20F147" w14:textId="77777777" w:rsidR="00D65A11" w:rsidRPr="00D65A11" w:rsidRDefault="00D65A11" w:rsidP="00B75342">
      <w:pPr>
        <w:tabs>
          <w:tab w:val="left" w:pos="142"/>
          <w:tab w:val="left" w:pos="567"/>
        </w:tabs>
        <w:jc w:val="both"/>
        <w:rPr>
          <w:rFonts w:ascii="Arial" w:hAnsi="Arial" w:cs="Arial"/>
          <w:sz w:val="20"/>
          <w:lang w:val="es-ES_tradnl"/>
        </w:rPr>
      </w:pPr>
      <w:r w:rsidRPr="00D65A11">
        <w:rPr>
          <w:rFonts w:ascii="Arial" w:hAnsi="Arial" w:cs="Arial"/>
          <w:b/>
          <w:sz w:val="20"/>
          <w:lang w:val="es-ES_tradnl"/>
        </w:rPr>
        <w:t>III.</w:t>
      </w:r>
      <w:r w:rsidRPr="00D65A11">
        <w:rPr>
          <w:rFonts w:ascii="Arial" w:hAnsi="Arial" w:cs="Arial"/>
          <w:b/>
          <w:sz w:val="20"/>
          <w:lang w:val="es-ES_tradnl"/>
        </w:rPr>
        <w:tab/>
      </w:r>
      <w:r w:rsidRPr="00D65A11">
        <w:rPr>
          <w:rFonts w:ascii="Arial" w:hAnsi="Arial" w:cs="Arial"/>
          <w:sz w:val="20"/>
          <w:lang w:val="es-ES_tradnl"/>
        </w:rPr>
        <w:t>La implementación de sistemas de eficiencia y ahorro energético, en infraestructura, edificios comerciales, públicos y residenciales existentes o de nueva creación; y</w:t>
      </w:r>
    </w:p>
    <w:p w14:paraId="06D4FA9A" w14:textId="77777777" w:rsidR="00D65A11" w:rsidRPr="00D65A11" w:rsidRDefault="00D65A11" w:rsidP="00D65A11">
      <w:pPr>
        <w:tabs>
          <w:tab w:val="left" w:pos="142"/>
          <w:tab w:val="left" w:pos="3261"/>
        </w:tabs>
        <w:jc w:val="both"/>
        <w:rPr>
          <w:rFonts w:ascii="Arial" w:hAnsi="Arial" w:cs="Arial"/>
          <w:sz w:val="20"/>
          <w:lang w:val="es-ES_tradnl"/>
        </w:rPr>
      </w:pPr>
    </w:p>
    <w:p w14:paraId="339E9633" w14:textId="77777777" w:rsidR="00D65A11" w:rsidRPr="00D65A11" w:rsidRDefault="00D65A11" w:rsidP="00B75342">
      <w:pPr>
        <w:tabs>
          <w:tab w:val="left" w:pos="142"/>
          <w:tab w:val="left" w:pos="567"/>
        </w:tabs>
        <w:jc w:val="both"/>
        <w:rPr>
          <w:rFonts w:ascii="Arial" w:hAnsi="Arial" w:cs="Arial"/>
          <w:sz w:val="20"/>
          <w:lang w:val="es-ES_tradnl"/>
        </w:rPr>
      </w:pPr>
      <w:r w:rsidRPr="00D65A11">
        <w:rPr>
          <w:rFonts w:ascii="Arial" w:hAnsi="Arial" w:cs="Arial"/>
          <w:b/>
          <w:sz w:val="20"/>
          <w:lang w:val="es-ES_tradnl"/>
        </w:rPr>
        <w:t>IV.</w:t>
      </w:r>
      <w:r w:rsidRPr="00D65A11">
        <w:rPr>
          <w:rFonts w:ascii="Arial" w:hAnsi="Arial" w:cs="Arial"/>
          <w:sz w:val="20"/>
          <w:lang w:val="es-ES_tradnl"/>
        </w:rPr>
        <w:tab/>
        <w:t xml:space="preserve">La sustitución del uso de combustibles fósiles altamente contaminantes por aquellos combustibles identificados que tengan bajas emisiones de carbono, tales como: </w:t>
      </w:r>
    </w:p>
    <w:p w14:paraId="65F4FB77" w14:textId="77777777" w:rsidR="00D65A11" w:rsidRPr="00D65A11" w:rsidRDefault="00D65A11" w:rsidP="00D65A11">
      <w:pPr>
        <w:tabs>
          <w:tab w:val="left" w:pos="142"/>
          <w:tab w:val="left" w:pos="3261"/>
        </w:tabs>
        <w:jc w:val="both"/>
        <w:rPr>
          <w:rFonts w:ascii="Arial" w:hAnsi="Arial" w:cs="Arial"/>
          <w:sz w:val="20"/>
          <w:lang w:val="es-ES_tradnl"/>
        </w:rPr>
      </w:pPr>
    </w:p>
    <w:p w14:paraId="025FF560" w14:textId="77777777" w:rsidR="00D65A11" w:rsidRPr="00D65A11" w:rsidRDefault="00D65A11" w:rsidP="004F34AF">
      <w:pPr>
        <w:tabs>
          <w:tab w:val="left" w:pos="142"/>
          <w:tab w:val="left" w:pos="567"/>
        </w:tabs>
        <w:jc w:val="both"/>
        <w:rPr>
          <w:rFonts w:ascii="Arial" w:hAnsi="Arial" w:cs="Arial"/>
          <w:sz w:val="20"/>
          <w:lang w:val="es-ES_tradnl"/>
        </w:rPr>
      </w:pPr>
      <w:r w:rsidRPr="00D65A11">
        <w:rPr>
          <w:rFonts w:ascii="Arial" w:hAnsi="Arial" w:cs="Arial"/>
          <w:b/>
          <w:sz w:val="20"/>
          <w:lang w:val="es-ES_tradnl"/>
        </w:rPr>
        <w:t>a)</w:t>
      </w:r>
      <w:r w:rsidRPr="00D65A11">
        <w:rPr>
          <w:rFonts w:ascii="Arial" w:hAnsi="Arial" w:cs="Arial"/>
          <w:sz w:val="20"/>
          <w:lang w:val="es-ES_tradnl"/>
        </w:rPr>
        <w:tab/>
        <w:t>Gas natural;</w:t>
      </w:r>
    </w:p>
    <w:p w14:paraId="365521FE" w14:textId="77777777" w:rsidR="00D65A11" w:rsidRPr="00D65A11" w:rsidRDefault="00D65A11" w:rsidP="00D65A11">
      <w:pPr>
        <w:tabs>
          <w:tab w:val="left" w:pos="142"/>
          <w:tab w:val="left" w:pos="3261"/>
        </w:tabs>
        <w:jc w:val="both"/>
        <w:rPr>
          <w:rFonts w:ascii="Arial" w:hAnsi="Arial" w:cs="Arial"/>
          <w:sz w:val="20"/>
          <w:lang w:val="es-ES_tradnl"/>
        </w:rPr>
      </w:pPr>
    </w:p>
    <w:p w14:paraId="7B05D700" w14:textId="77777777" w:rsidR="00D65A11" w:rsidRPr="00D65A11" w:rsidRDefault="00D65A11" w:rsidP="004F34AF">
      <w:pPr>
        <w:tabs>
          <w:tab w:val="left" w:pos="142"/>
          <w:tab w:val="left" w:pos="567"/>
        </w:tabs>
        <w:jc w:val="both"/>
        <w:rPr>
          <w:rFonts w:ascii="Arial" w:hAnsi="Arial" w:cs="Arial"/>
          <w:sz w:val="20"/>
          <w:lang w:val="es-ES_tradnl"/>
        </w:rPr>
      </w:pPr>
      <w:r w:rsidRPr="00D65A11">
        <w:rPr>
          <w:rFonts w:ascii="Arial" w:hAnsi="Arial" w:cs="Arial"/>
          <w:b/>
          <w:sz w:val="20"/>
          <w:lang w:val="es-ES_tradnl"/>
        </w:rPr>
        <w:lastRenderedPageBreak/>
        <w:t>b)</w:t>
      </w:r>
      <w:r w:rsidRPr="00D65A11">
        <w:rPr>
          <w:rFonts w:ascii="Arial" w:hAnsi="Arial" w:cs="Arial"/>
          <w:sz w:val="20"/>
          <w:lang w:val="es-ES_tradnl"/>
        </w:rPr>
        <w:tab/>
        <w:t>Hidrógeno verde;</w:t>
      </w:r>
    </w:p>
    <w:p w14:paraId="2A162804" w14:textId="77777777" w:rsidR="00D65A11" w:rsidRPr="00D65A11" w:rsidRDefault="00D65A11" w:rsidP="00D65A11">
      <w:pPr>
        <w:tabs>
          <w:tab w:val="left" w:pos="142"/>
          <w:tab w:val="left" w:pos="3261"/>
        </w:tabs>
        <w:jc w:val="both"/>
        <w:rPr>
          <w:rFonts w:ascii="Arial" w:hAnsi="Arial" w:cs="Arial"/>
          <w:sz w:val="20"/>
          <w:lang w:val="es-ES_tradnl"/>
        </w:rPr>
      </w:pPr>
    </w:p>
    <w:p w14:paraId="2F09F599" w14:textId="77777777" w:rsidR="00D65A11" w:rsidRPr="00D65A11" w:rsidRDefault="00D65A11" w:rsidP="004F34AF">
      <w:pPr>
        <w:tabs>
          <w:tab w:val="left" w:pos="142"/>
          <w:tab w:val="left" w:pos="567"/>
        </w:tabs>
        <w:jc w:val="both"/>
        <w:rPr>
          <w:rFonts w:ascii="Arial" w:hAnsi="Arial" w:cs="Arial"/>
          <w:sz w:val="20"/>
          <w:lang w:val="es-ES_tradnl"/>
        </w:rPr>
      </w:pPr>
      <w:r w:rsidRPr="00D65A11">
        <w:rPr>
          <w:rFonts w:ascii="Arial" w:hAnsi="Arial" w:cs="Arial"/>
          <w:b/>
          <w:sz w:val="20"/>
          <w:lang w:val="es-ES_tradnl"/>
        </w:rPr>
        <w:t>c)</w:t>
      </w:r>
      <w:r w:rsidRPr="00D65A11">
        <w:rPr>
          <w:rFonts w:ascii="Arial" w:hAnsi="Arial" w:cs="Arial"/>
          <w:b/>
          <w:sz w:val="20"/>
          <w:lang w:val="es-ES_tradnl"/>
        </w:rPr>
        <w:tab/>
      </w:r>
      <w:r w:rsidRPr="00D65A11">
        <w:rPr>
          <w:rFonts w:ascii="Arial" w:hAnsi="Arial" w:cs="Arial"/>
          <w:sz w:val="20"/>
          <w:lang w:val="es-ES_tradnl"/>
        </w:rPr>
        <w:t>Biocombustibles; y</w:t>
      </w:r>
    </w:p>
    <w:p w14:paraId="2C1FC7C0" w14:textId="77777777" w:rsidR="00F86A92" w:rsidRDefault="00F86A92" w:rsidP="00D65A11">
      <w:pPr>
        <w:tabs>
          <w:tab w:val="left" w:pos="142"/>
          <w:tab w:val="left" w:pos="3261"/>
        </w:tabs>
        <w:jc w:val="both"/>
        <w:rPr>
          <w:rFonts w:ascii="Arial" w:hAnsi="Arial" w:cs="Arial"/>
          <w:b/>
          <w:sz w:val="20"/>
          <w:lang w:val="es-ES_tradnl"/>
        </w:rPr>
      </w:pPr>
    </w:p>
    <w:p w14:paraId="5A3ECA12" w14:textId="77777777" w:rsidR="00D65A11" w:rsidRPr="00D65A11" w:rsidRDefault="00D65A11" w:rsidP="004F34AF">
      <w:pPr>
        <w:tabs>
          <w:tab w:val="left" w:pos="142"/>
          <w:tab w:val="left" w:pos="567"/>
        </w:tabs>
        <w:jc w:val="both"/>
        <w:rPr>
          <w:rFonts w:ascii="Arial" w:hAnsi="Arial" w:cs="Arial"/>
          <w:sz w:val="20"/>
          <w:lang w:val="es-ES_tradnl"/>
        </w:rPr>
      </w:pPr>
      <w:r w:rsidRPr="00D65A11">
        <w:rPr>
          <w:rFonts w:ascii="Arial" w:hAnsi="Arial" w:cs="Arial"/>
          <w:b/>
          <w:sz w:val="20"/>
          <w:lang w:val="es-ES_tradnl"/>
        </w:rPr>
        <w:t>d)</w:t>
      </w:r>
      <w:r w:rsidRPr="00D65A11">
        <w:rPr>
          <w:rFonts w:ascii="Arial" w:hAnsi="Arial" w:cs="Arial"/>
          <w:sz w:val="20"/>
          <w:lang w:val="es-ES_tradnl"/>
        </w:rPr>
        <w:tab/>
        <w:t>Aquellos previstos en la Ley de Promoción y Desarrollo de los Bioenergéticos.</w:t>
      </w:r>
    </w:p>
    <w:p w14:paraId="35DAECA8" w14:textId="77777777" w:rsidR="00D65A11" w:rsidRPr="00D65A11" w:rsidRDefault="00D65A11" w:rsidP="00D65A11">
      <w:pPr>
        <w:tabs>
          <w:tab w:val="left" w:pos="142"/>
          <w:tab w:val="left" w:pos="3261"/>
        </w:tabs>
        <w:jc w:val="both"/>
        <w:rPr>
          <w:rFonts w:ascii="Arial" w:hAnsi="Arial" w:cs="Arial"/>
          <w:sz w:val="20"/>
          <w:lang w:val="es-ES_tradnl"/>
        </w:rPr>
      </w:pPr>
    </w:p>
    <w:p w14:paraId="2AB5B3E3"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56.</w:t>
      </w:r>
      <w:r w:rsidRPr="00D65A11">
        <w:rPr>
          <w:rFonts w:ascii="Arial" w:hAnsi="Arial" w:cs="Arial"/>
          <w:sz w:val="20"/>
          <w:lang w:val="es-ES_tradnl"/>
        </w:rPr>
        <w:t xml:space="preserve"> La persona titular del Poder Ejecutivo del Estado, por conducto de la Secretaría de Finanzas del Gobierno del Estado, a propuesta del Comité, según corresponda, diseñará un esquema de estímulos y subsidios, en términos de la normativa fiscal aplicable, el cual estará destinado a apoyar a las personas físicas o morales, unidades económicas residentes en el Estado de Tamaulipas, así como para las dependencias, órganos desconcentrados y entidades de la Administración Pública Estatal y, en su caso, la municipal, cuando se destaquen por sus acciones y esfuerzos en materia de eficiencia energética o generación de empleos verdes.</w:t>
      </w:r>
    </w:p>
    <w:p w14:paraId="17C2D08D" w14:textId="77777777" w:rsidR="00D65A11" w:rsidRPr="00D65A11" w:rsidRDefault="00D65A11" w:rsidP="00D65A11">
      <w:pPr>
        <w:tabs>
          <w:tab w:val="left" w:pos="142"/>
          <w:tab w:val="left" w:pos="3261"/>
        </w:tabs>
        <w:jc w:val="both"/>
        <w:rPr>
          <w:rFonts w:ascii="Arial" w:hAnsi="Arial" w:cs="Arial"/>
          <w:b/>
          <w:sz w:val="20"/>
          <w:lang w:val="es-ES_tradnl"/>
        </w:rPr>
      </w:pPr>
    </w:p>
    <w:p w14:paraId="27C776D5"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Artículo 57.</w:t>
      </w:r>
      <w:r w:rsidRPr="00D65A11">
        <w:rPr>
          <w:rFonts w:ascii="Arial" w:hAnsi="Arial" w:cs="Arial"/>
          <w:sz w:val="20"/>
          <w:lang w:val="es-ES_tradnl"/>
        </w:rPr>
        <w:t xml:space="preserve"> Para la obtención de</w:t>
      </w:r>
      <w:r w:rsidRPr="00D65A11">
        <w:rPr>
          <w:rFonts w:ascii="Arial" w:hAnsi="Arial" w:cs="Arial"/>
          <w:b/>
          <w:sz w:val="20"/>
          <w:lang w:val="es-ES_tradnl"/>
        </w:rPr>
        <w:t xml:space="preserve"> </w:t>
      </w:r>
      <w:r w:rsidRPr="00D65A11">
        <w:rPr>
          <w:rFonts w:ascii="Arial" w:hAnsi="Arial" w:cs="Arial"/>
          <w:sz w:val="20"/>
          <w:lang w:val="es-ES_tradnl"/>
        </w:rPr>
        <w:t>los instrumentos económicos y financieros previstos en los artículos 24, fracción I, 28, párrafo último, 29, 45, 46 y 54 al 56 de la presente Ley, las personas interesadas deberán contar previamente con el dictamen técnico que al efecto expida la Secretaría de Desarrollo Urbano y Medio Ambiente del Gobierno del Estado.</w:t>
      </w:r>
    </w:p>
    <w:p w14:paraId="2A269967" w14:textId="77777777" w:rsidR="00D65A11" w:rsidRPr="00D65A11" w:rsidRDefault="00D65A11" w:rsidP="00D65A11">
      <w:pPr>
        <w:tabs>
          <w:tab w:val="left" w:pos="142"/>
          <w:tab w:val="left" w:pos="3261"/>
        </w:tabs>
        <w:jc w:val="both"/>
        <w:rPr>
          <w:rFonts w:ascii="Arial" w:hAnsi="Arial" w:cs="Arial"/>
          <w:sz w:val="20"/>
          <w:lang w:val="es-ES_tradnl"/>
        </w:rPr>
      </w:pPr>
    </w:p>
    <w:p w14:paraId="25D7DDF6" w14:textId="77777777" w:rsid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Calificarán para la obtención total de los instrumentos económicos y financieros, las personas físicas o morales, unidades económicas residentes en el Estado de Tamaulipas, así como las dependencias, órganos desconcentrados y entidades de la Administración Pública Estatal y, en su caso, la municipal, que comprueben ante la Secretaría de Desarrollo Urbano y Medio Ambiente del Gobierno del Estado los parámetros siguientes:</w:t>
      </w:r>
    </w:p>
    <w:p w14:paraId="656ADC2A" w14:textId="77777777" w:rsidR="00B308DA" w:rsidRPr="00D65A11" w:rsidRDefault="00B308DA" w:rsidP="00D65A11">
      <w:pPr>
        <w:tabs>
          <w:tab w:val="left" w:pos="142"/>
          <w:tab w:val="left" w:pos="3261"/>
        </w:tabs>
        <w:jc w:val="both"/>
        <w:rPr>
          <w:rFonts w:ascii="Arial" w:hAnsi="Arial" w:cs="Arial"/>
          <w:sz w:val="20"/>
          <w:lang w:val="es-ES_tradnl"/>
        </w:rPr>
      </w:pPr>
    </w:p>
    <w:p w14:paraId="4F8D2122" w14:textId="77777777" w:rsidR="00D65A11" w:rsidRPr="00D65A11" w:rsidRDefault="00D65A11" w:rsidP="002A39A3">
      <w:pPr>
        <w:tabs>
          <w:tab w:val="left" w:pos="567"/>
        </w:tabs>
        <w:jc w:val="both"/>
        <w:rPr>
          <w:rFonts w:ascii="Arial" w:hAnsi="Arial" w:cs="Arial"/>
          <w:sz w:val="20"/>
          <w:lang w:val="es-ES_tradnl"/>
        </w:rPr>
      </w:pPr>
      <w:r w:rsidRPr="00D65A11">
        <w:rPr>
          <w:rFonts w:ascii="Arial" w:hAnsi="Arial" w:cs="Arial"/>
          <w:b/>
          <w:sz w:val="20"/>
          <w:lang w:val="es-ES_tradnl"/>
        </w:rPr>
        <w:t>I.</w:t>
      </w:r>
      <w:r w:rsidRPr="00D65A11">
        <w:rPr>
          <w:rFonts w:ascii="Arial" w:hAnsi="Arial" w:cs="Arial"/>
          <w:sz w:val="20"/>
          <w:lang w:val="es-ES_tradnl"/>
        </w:rPr>
        <w:tab/>
        <w:t xml:space="preserve">El uso de combustible de baja emisión de carbono; </w:t>
      </w:r>
    </w:p>
    <w:p w14:paraId="743CE213" w14:textId="77777777" w:rsidR="00D65A11" w:rsidRPr="00D65A11" w:rsidRDefault="00D65A11" w:rsidP="00D65A11">
      <w:pPr>
        <w:tabs>
          <w:tab w:val="left" w:pos="142"/>
          <w:tab w:val="left" w:pos="3261"/>
        </w:tabs>
        <w:jc w:val="both"/>
        <w:rPr>
          <w:rFonts w:ascii="Arial" w:hAnsi="Arial" w:cs="Arial"/>
          <w:sz w:val="20"/>
          <w:lang w:val="es-ES_tradnl"/>
        </w:rPr>
      </w:pPr>
    </w:p>
    <w:p w14:paraId="5EB9F31A" w14:textId="77777777" w:rsidR="00D65A11" w:rsidRPr="00D65A11" w:rsidRDefault="00D65A11" w:rsidP="002A39A3">
      <w:pPr>
        <w:tabs>
          <w:tab w:val="left" w:pos="142"/>
          <w:tab w:val="left" w:pos="567"/>
        </w:tabs>
        <w:jc w:val="both"/>
        <w:rPr>
          <w:rFonts w:ascii="Arial" w:hAnsi="Arial" w:cs="Arial"/>
          <w:sz w:val="20"/>
          <w:lang w:val="es-ES_tradnl"/>
        </w:rPr>
      </w:pPr>
      <w:r w:rsidRPr="00D65A11">
        <w:rPr>
          <w:rFonts w:ascii="Arial" w:hAnsi="Arial" w:cs="Arial"/>
          <w:b/>
          <w:sz w:val="20"/>
          <w:lang w:val="es-ES_tradnl"/>
        </w:rPr>
        <w:t>II.</w:t>
      </w:r>
      <w:r w:rsidRPr="00D65A11">
        <w:rPr>
          <w:rFonts w:ascii="Arial" w:hAnsi="Arial" w:cs="Arial"/>
          <w:sz w:val="20"/>
          <w:lang w:val="es-ES_tradnl"/>
        </w:rPr>
        <w:tab/>
        <w:t xml:space="preserve">El uso eficiente y ahorro de energía; y </w:t>
      </w:r>
    </w:p>
    <w:p w14:paraId="1EB0248F" w14:textId="77777777" w:rsidR="00D65A11" w:rsidRPr="00D65A11" w:rsidRDefault="00D65A11" w:rsidP="00D65A11">
      <w:pPr>
        <w:tabs>
          <w:tab w:val="left" w:pos="142"/>
          <w:tab w:val="left" w:pos="3261"/>
        </w:tabs>
        <w:jc w:val="both"/>
        <w:rPr>
          <w:rFonts w:ascii="Arial" w:hAnsi="Arial" w:cs="Arial"/>
          <w:sz w:val="20"/>
          <w:lang w:val="es-ES_tradnl"/>
        </w:rPr>
      </w:pPr>
    </w:p>
    <w:p w14:paraId="66773BF1" w14:textId="77777777" w:rsidR="00D65A11" w:rsidRPr="00D65A11" w:rsidRDefault="00D65A11" w:rsidP="002A39A3">
      <w:pPr>
        <w:tabs>
          <w:tab w:val="left" w:pos="142"/>
          <w:tab w:val="left" w:pos="567"/>
        </w:tabs>
        <w:jc w:val="both"/>
        <w:rPr>
          <w:rFonts w:ascii="Arial" w:hAnsi="Arial" w:cs="Arial"/>
          <w:sz w:val="20"/>
          <w:lang w:val="es-ES_tradnl"/>
        </w:rPr>
      </w:pPr>
      <w:r w:rsidRPr="00D65A11">
        <w:rPr>
          <w:rFonts w:ascii="Arial" w:hAnsi="Arial" w:cs="Arial"/>
          <w:b/>
          <w:sz w:val="20"/>
          <w:lang w:val="es-ES_tradnl"/>
        </w:rPr>
        <w:t>III.</w:t>
      </w:r>
      <w:r w:rsidRPr="00D65A11">
        <w:rPr>
          <w:rFonts w:ascii="Arial" w:hAnsi="Arial" w:cs="Arial"/>
          <w:b/>
          <w:sz w:val="20"/>
          <w:lang w:val="es-ES_tradnl"/>
        </w:rPr>
        <w:tab/>
      </w:r>
      <w:r w:rsidRPr="00D65A11">
        <w:rPr>
          <w:rFonts w:ascii="Arial" w:hAnsi="Arial" w:cs="Arial"/>
          <w:sz w:val="20"/>
          <w:lang w:val="es-ES_tradnl"/>
        </w:rPr>
        <w:t>El aprovechamiento de energías renovables.</w:t>
      </w:r>
    </w:p>
    <w:p w14:paraId="07437D06" w14:textId="77777777" w:rsidR="002A39A3" w:rsidRDefault="002A39A3" w:rsidP="00D65A11">
      <w:pPr>
        <w:tabs>
          <w:tab w:val="left" w:pos="142"/>
          <w:tab w:val="left" w:pos="3261"/>
        </w:tabs>
        <w:jc w:val="both"/>
        <w:rPr>
          <w:rFonts w:ascii="Arial" w:hAnsi="Arial" w:cs="Arial"/>
          <w:sz w:val="20"/>
          <w:lang w:val="es-ES_tradnl"/>
        </w:rPr>
      </w:pPr>
    </w:p>
    <w:p w14:paraId="431FF4F2"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Para el caso de las personas, entes o unidades descritas en el párrafo anterior que se encuentren operando en el Estado de Tamaulipas actualmente, así como para las dependencias, órganos desconcentrados y entidades de la Administración Pública Estatal y, en su caso, la municipal, deberán solicitar el dictamen descrito en el párrafo primero del presente artículo, dentro de los 30 días hábiles contados a partir de la entrada en vigor de la presente Ley, y 60 días hábiles previos al inicio de actividades, en las formas que al efecto autorice la propia Secretaría de Desarrollo Urbano y Medio Ambiente del Gobierno del Estado.</w:t>
      </w:r>
    </w:p>
    <w:p w14:paraId="3C04B05F" w14:textId="77777777" w:rsidR="00D65A11" w:rsidRPr="00D65A11" w:rsidRDefault="00D65A11" w:rsidP="00D65A11">
      <w:pPr>
        <w:tabs>
          <w:tab w:val="left" w:pos="142"/>
          <w:tab w:val="left" w:pos="3261"/>
        </w:tabs>
        <w:jc w:val="both"/>
        <w:rPr>
          <w:rFonts w:ascii="Arial" w:hAnsi="Arial" w:cs="Arial"/>
          <w:sz w:val="20"/>
          <w:lang w:val="es-ES_tradnl"/>
        </w:rPr>
      </w:pPr>
    </w:p>
    <w:p w14:paraId="1AEEF8CB"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sz w:val="20"/>
          <w:lang w:val="es-ES_tradnl"/>
        </w:rPr>
        <w:t>El otorgamiento de los instrumentos económicos y financieros citados quedarán sin efectos, en términos de lo previsto en los artículos 25 y 26 de la Ley para el Desarrollo Económico y la Competitividad del Estado de Tamaulipas.</w:t>
      </w:r>
    </w:p>
    <w:p w14:paraId="5CCB33C6" w14:textId="77777777" w:rsidR="00D65A11" w:rsidRDefault="00D65A11" w:rsidP="00D65A11">
      <w:pPr>
        <w:tabs>
          <w:tab w:val="left" w:pos="142"/>
          <w:tab w:val="left" w:pos="3261"/>
        </w:tabs>
        <w:jc w:val="both"/>
        <w:rPr>
          <w:rFonts w:ascii="Arial" w:hAnsi="Arial" w:cs="Arial"/>
          <w:sz w:val="20"/>
          <w:lang w:val="es-ES_tradnl"/>
        </w:rPr>
      </w:pPr>
    </w:p>
    <w:p w14:paraId="3EACEB7A" w14:textId="77777777" w:rsidR="00701601" w:rsidRPr="00D65A11" w:rsidRDefault="00701601" w:rsidP="00D65A11">
      <w:pPr>
        <w:tabs>
          <w:tab w:val="left" w:pos="142"/>
          <w:tab w:val="left" w:pos="3261"/>
        </w:tabs>
        <w:jc w:val="both"/>
        <w:rPr>
          <w:rFonts w:ascii="Arial" w:hAnsi="Arial" w:cs="Arial"/>
          <w:sz w:val="20"/>
          <w:lang w:val="es-ES_tradnl"/>
        </w:rPr>
      </w:pPr>
    </w:p>
    <w:p w14:paraId="7A8E1D53" w14:textId="77777777" w:rsidR="00D65A11" w:rsidRPr="00CA18CF" w:rsidRDefault="00D65A11" w:rsidP="00D65A11">
      <w:pPr>
        <w:tabs>
          <w:tab w:val="left" w:pos="142"/>
          <w:tab w:val="left" w:pos="3261"/>
        </w:tabs>
        <w:jc w:val="center"/>
        <w:rPr>
          <w:rFonts w:ascii="Arial" w:hAnsi="Arial" w:cs="Arial"/>
          <w:b/>
          <w:sz w:val="20"/>
          <w:lang w:val="pt-BR"/>
        </w:rPr>
      </w:pPr>
      <w:r w:rsidRPr="00CA18CF">
        <w:rPr>
          <w:rFonts w:ascii="Arial" w:hAnsi="Arial" w:cs="Arial"/>
          <w:b/>
          <w:sz w:val="20"/>
          <w:lang w:val="pt-BR"/>
        </w:rPr>
        <w:t>T R A N S I T O R I O S</w:t>
      </w:r>
    </w:p>
    <w:p w14:paraId="3907F6A8" w14:textId="77777777" w:rsidR="00D65A11" w:rsidRPr="00CA18CF" w:rsidRDefault="00D65A11" w:rsidP="00D65A11">
      <w:pPr>
        <w:tabs>
          <w:tab w:val="left" w:pos="142"/>
          <w:tab w:val="left" w:pos="3261"/>
        </w:tabs>
        <w:jc w:val="both"/>
        <w:rPr>
          <w:rFonts w:ascii="Arial" w:hAnsi="Arial" w:cs="Arial"/>
          <w:b/>
          <w:sz w:val="20"/>
          <w:lang w:val="pt-BR"/>
        </w:rPr>
      </w:pPr>
    </w:p>
    <w:p w14:paraId="018E6E77" w14:textId="77777777" w:rsidR="00D65A11" w:rsidRPr="00D65A11" w:rsidRDefault="00D65A11" w:rsidP="00D65A11">
      <w:pPr>
        <w:tabs>
          <w:tab w:val="left" w:pos="142"/>
          <w:tab w:val="left" w:pos="3261"/>
        </w:tabs>
        <w:jc w:val="both"/>
        <w:rPr>
          <w:rFonts w:ascii="Arial" w:hAnsi="Arial" w:cs="Arial"/>
          <w:sz w:val="20"/>
        </w:rPr>
      </w:pPr>
      <w:r w:rsidRPr="00D65A11">
        <w:rPr>
          <w:rFonts w:ascii="Arial" w:hAnsi="Arial" w:cs="Arial"/>
          <w:b/>
          <w:sz w:val="20"/>
          <w:lang w:val="es-ES_tradnl"/>
        </w:rPr>
        <w:t xml:space="preserve">ARTÍCULO PRIMERO. </w:t>
      </w:r>
      <w:r w:rsidRPr="00D65A11">
        <w:rPr>
          <w:rFonts w:ascii="Arial" w:hAnsi="Arial" w:cs="Arial"/>
          <w:sz w:val="20"/>
          <w:lang w:val="es-ES_tradnl"/>
        </w:rPr>
        <w:t>La presente Ley entrará en vigor el día siguiente al de su publicación en el Periódico Oficial del Estado.</w:t>
      </w:r>
    </w:p>
    <w:p w14:paraId="50308021" w14:textId="77777777" w:rsidR="00D65A11" w:rsidRPr="00D65A11" w:rsidRDefault="00D65A11" w:rsidP="00D65A11">
      <w:pPr>
        <w:tabs>
          <w:tab w:val="left" w:pos="142"/>
          <w:tab w:val="left" w:pos="3261"/>
        </w:tabs>
        <w:jc w:val="both"/>
        <w:rPr>
          <w:rFonts w:ascii="Arial" w:hAnsi="Arial" w:cs="Arial"/>
          <w:b/>
          <w:sz w:val="20"/>
          <w:lang w:val="es-ES_tradnl"/>
        </w:rPr>
      </w:pPr>
    </w:p>
    <w:p w14:paraId="6FB054F8"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SEGUNDO. </w:t>
      </w:r>
      <w:r w:rsidRPr="00D65A11">
        <w:rPr>
          <w:rFonts w:ascii="Arial" w:hAnsi="Arial" w:cs="Arial"/>
          <w:sz w:val="20"/>
          <w:lang w:val="es-ES_tradnl"/>
        </w:rPr>
        <w:t>Se abroga la Ley para el Aprovechamiento de Energías Renovables del Estado de Tamaulipas, publicada en el Periódico Oficial del Estado de Tamaulipas No. 115 de fecha 24 de septiembre de 2013, así como sus subsecuentes reformas y las demás disposiciones que se opongan al presente ordenamiento. Las referencias hechas a la Ley para el Aprovechamiento de Energías Renovables del Estado de Tamaulipas, en otros ordenamientos jurídicos, deberán entenderse como realizadas a la Ley materia de este Decreto.</w:t>
      </w:r>
    </w:p>
    <w:p w14:paraId="5AB8915F" w14:textId="77777777" w:rsidR="00D65A11" w:rsidRPr="00D65A11" w:rsidRDefault="00D65A11" w:rsidP="00D65A11">
      <w:pPr>
        <w:tabs>
          <w:tab w:val="left" w:pos="142"/>
          <w:tab w:val="left" w:pos="3261"/>
        </w:tabs>
        <w:jc w:val="both"/>
        <w:rPr>
          <w:rFonts w:ascii="Arial" w:hAnsi="Arial" w:cs="Arial"/>
          <w:sz w:val="20"/>
          <w:lang w:val="es-ES_tradnl"/>
        </w:rPr>
      </w:pPr>
    </w:p>
    <w:p w14:paraId="75ADDD46"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TERCERO. </w:t>
      </w:r>
      <w:r w:rsidRPr="00D65A11">
        <w:rPr>
          <w:rFonts w:ascii="Arial" w:hAnsi="Arial" w:cs="Arial"/>
          <w:sz w:val="20"/>
          <w:lang w:val="es-ES_tradnl"/>
        </w:rPr>
        <w:t>Dentro de los siguientes 90 días hábiles a la entrada en vigor del presente Decreto, deberán realizarse las reformas o adiciones necesarias en la legislación estatal aplicable a fin de armonizarla con este ordenamiento.</w:t>
      </w:r>
      <w:r w:rsidRPr="00D65A11">
        <w:rPr>
          <w:rFonts w:ascii="Arial" w:hAnsi="Arial" w:cs="Arial"/>
          <w:b/>
          <w:sz w:val="20"/>
          <w:lang w:val="es-ES_tradnl"/>
        </w:rPr>
        <w:t xml:space="preserve"> </w:t>
      </w:r>
    </w:p>
    <w:p w14:paraId="2A0EB89F" w14:textId="77777777" w:rsidR="00D65A11" w:rsidRPr="00D65A11" w:rsidRDefault="00D65A11" w:rsidP="00D65A11">
      <w:pPr>
        <w:tabs>
          <w:tab w:val="left" w:pos="142"/>
          <w:tab w:val="left" w:pos="3261"/>
        </w:tabs>
        <w:jc w:val="both"/>
        <w:rPr>
          <w:rFonts w:ascii="Arial" w:hAnsi="Arial" w:cs="Arial"/>
          <w:b/>
          <w:sz w:val="20"/>
          <w:lang w:val="es-ES_tradnl"/>
        </w:rPr>
      </w:pPr>
    </w:p>
    <w:p w14:paraId="11CD7EB6"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CUARTO. </w:t>
      </w:r>
      <w:r w:rsidRPr="00D65A11">
        <w:rPr>
          <w:rFonts w:ascii="Arial" w:hAnsi="Arial" w:cs="Arial"/>
          <w:sz w:val="20"/>
          <w:lang w:val="es-ES_tradnl"/>
        </w:rPr>
        <w:t>Dentro de los siguientes 90 días hábiles a la entrada en vigor del presente Decreto, deberá de instalarse el Comité de Operatividad Energética.</w:t>
      </w:r>
    </w:p>
    <w:p w14:paraId="1382C285" w14:textId="77777777" w:rsidR="00D65A11" w:rsidRPr="00D65A11" w:rsidRDefault="00D65A11" w:rsidP="00D65A11">
      <w:pPr>
        <w:tabs>
          <w:tab w:val="left" w:pos="142"/>
          <w:tab w:val="left" w:pos="3261"/>
        </w:tabs>
        <w:jc w:val="both"/>
        <w:rPr>
          <w:rFonts w:ascii="Arial" w:hAnsi="Arial" w:cs="Arial"/>
          <w:b/>
          <w:sz w:val="20"/>
          <w:lang w:val="es-ES_tradnl"/>
        </w:rPr>
      </w:pPr>
    </w:p>
    <w:p w14:paraId="1A6D16D9" w14:textId="77777777" w:rsidR="00D65A11" w:rsidRPr="00D65A11" w:rsidRDefault="00D65A11" w:rsidP="00D65A11">
      <w:pPr>
        <w:tabs>
          <w:tab w:val="left" w:pos="142"/>
          <w:tab w:val="left" w:pos="3261"/>
        </w:tabs>
        <w:jc w:val="both"/>
        <w:rPr>
          <w:rFonts w:ascii="Arial" w:hAnsi="Arial" w:cs="Arial"/>
          <w:sz w:val="20"/>
          <w:lang w:val="es-ES_tradnl"/>
        </w:rPr>
      </w:pPr>
      <w:r w:rsidRPr="00D65A11">
        <w:rPr>
          <w:rFonts w:ascii="Arial" w:hAnsi="Arial" w:cs="Arial"/>
          <w:b/>
          <w:sz w:val="20"/>
          <w:lang w:val="es-ES_tradnl"/>
        </w:rPr>
        <w:t xml:space="preserve">ARTÍCULO QUINTO. </w:t>
      </w:r>
      <w:r w:rsidRPr="00D65A11">
        <w:rPr>
          <w:rFonts w:ascii="Arial" w:hAnsi="Arial" w:cs="Arial"/>
          <w:sz w:val="20"/>
          <w:lang w:val="es-ES_tradnl"/>
        </w:rPr>
        <w:t>Dentro de los siguientes 120 días hábiles a la entrada en vigor del presente Decreto, el Comité deberá de presentar a la persona titular del Poder Ejecutivo del Estado el Programa de Fomento y Aprovechamiento Sustentable de la Energía para el Estado de Tamaulipas, mismo que deberá de ser aprobado por la persona titular del Poder Ejecutivo del Estado dentro de los siguientes 60 días hábiles en que le sea presentado.</w:t>
      </w:r>
    </w:p>
    <w:p w14:paraId="661254F4" w14:textId="77777777" w:rsidR="00A22356" w:rsidRDefault="00A22356" w:rsidP="00027DB1">
      <w:pPr>
        <w:tabs>
          <w:tab w:val="left" w:pos="142"/>
          <w:tab w:val="left" w:pos="3261"/>
        </w:tabs>
        <w:jc w:val="both"/>
        <w:rPr>
          <w:rFonts w:ascii="Arial" w:hAnsi="Arial" w:cs="Arial"/>
          <w:sz w:val="20"/>
          <w:lang w:val="es-ES_tradnl"/>
        </w:rPr>
      </w:pPr>
    </w:p>
    <w:p w14:paraId="6851F17A" w14:textId="77777777" w:rsidR="001848DC" w:rsidRPr="001848DC" w:rsidRDefault="001848DC" w:rsidP="001848DC">
      <w:pPr>
        <w:tabs>
          <w:tab w:val="left" w:pos="142"/>
          <w:tab w:val="left" w:pos="3261"/>
        </w:tabs>
        <w:jc w:val="both"/>
        <w:rPr>
          <w:rFonts w:ascii="Arial" w:hAnsi="Arial" w:cs="Arial"/>
          <w:sz w:val="20"/>
        </w:rPr>
      </w:pPr>
      <w:r w:rsidRPr="001848DC">
        <w:rPr>
          <w:rFonts w:ascii="Arial" w:hAnsi="Arial" w:cs="Arial"/>
          <w:b/>
          <w:bCs/>
          <w:sz w:val="20"/>
        </w:rPr>
        <w:t xml:space="preserve">SALÓN DE SESIONES DEL CONGRESO DEL ESTADO LIBRE Y SOBERANO DE </w:t>
      </w:r>
      <w:proofErr w:type="gramStart"/>
      <w:r w:rsidRPr="001848DC">
        <w:rPr>
          <w:rFonts w:ascii="Arial" w:hAnsi="Arial" w:cs="Arial"/>
          <w:b/>
          <w:bCs/>
          <w:sz w:val="20"/>
        </w:rPr>
        <w:t>TAMAULIPAS</w:t>
      </w:r>
      <w:r w:rsidRPr="001848DC">
        <w:rPr>
          <w:rFonts w:ascii="Arial" w:hAnsi="Arial" w:cs="Arial"/>
          <w:bCs/>
          <w:sz w:val="20"/>
        </w:rPr>
        <w:t>.-</w:t>
      </w:r>
      <w:proofErr w:type="gramEnd"/>
      <w:r w:rsidRPr="001848DC">
        <w:rPr>
          <w:rFonts w:ascii="Arial" w:hAnsi="Arial" w:cs="Arial"/>
          <w:bCs/>
          <w:sz w:val="20"/>
        </w:rPr>
        <w:t xml:space="preserve"> </w:t>
      </w:r>
      <w:r w:rsidRPr="001848DC">
        <w:rPr>
          <w:rFonts w:ascii="Arial" w:hAnsi="Arial" w:cs="Arial"/>
          <w:b/>
          <w:bCs/>
          <w:sz w:val="20"/>
        </w:rPr>
        <w:t>Cd.</w:t>
      </w:r>
      <w:r>
        <w:rPr>
          <w:rFonts w:ascii="Arial" w:hAnsi="Arial" w:cs="Arial"/>
          <w:b/>
          <w:bCs/>
          <w:sz w:val="20"/>
        </w:rPr>
        <w:t xml:space="preserve"> </w:t>
      </w:r>
      <w:r w:rsidRPr="001848DC">
        <w:rPr>
          <w:rFonts w:ascii="Arial" w:hAnsi="Arial" w:cs="Arial"/>
          <w:b/>
          <w:sz w:val="20"/>
        </w:rPr>
        <w:t xml:space="preserve">Victoria, </w:t>
      </w:r>
      <w:proofErr w:type="spellStart"/>
      <w:r w:rsidRPr="001848DC">
        <w:rPr>
          <w:rFonts w:ascii="Arial" w:hAnsi="Arial" w:cs="Arial"/>
          <w:b/>
          <w:sz w:val="20"/>
        </w:rPr>
        <w:t>Tam</w:t>
      </w:r>
      <w:proofErr w:type="spellEnd"/>
      <w:r w:rsidRPr="001848DC">
        <w:rPr>
          <w:rFonts w:ascii="Arial" w:hAnsi="Arial" w:cs="Arial"/>
          <w:b/>
          <w:sz w:val="20"/>
        </w:rPr>
        <w:t>., a 22 de septiembre del año 2021</w:t>
      </w:r>
      <w:r w:rsidRPr="001848DC">
        <w:rPr>
          <w:rFonts w:ascii="Arial" w:hAnsi="Arial" w:cs="Arial"/>
          <w:sz w:val="20"/>
        </w:rPr>
        <w:t xml:space="preserve">.- </w:t>
      </w:r>
      <w:r w:rsidRPr="001848DC">
        <w:rPr>
          <w:rFonts w:ascii="Arial" w:hAnsi="Arial" w:cs="Arial"/>
          <w:b/>
          <w:sz w:val="20"/>
        </w:rPr>
        <w:t xml:space="preserve">DIPUTADA </w:t>
      </w:r>
      <w:proofErr w:type="gramStart"/>
      <w:r w:rsidRPr="001848DC">
        <w:rPr>
          <w:rFonts w:ascii="Arial" w:hAnsi="Arial" w:cs="Arial"/>
          <w:b/>
          <w:sz w:val="20"/>
        </w:rPr>
        <w:t>PRESIDENTA</w:t>
      </w:r>
      <w:r w:rsidRPr="001848DC">
        <w:rPr>
          <w:rFonts w:ascii="Arial" w:hAnsi="Arial" w:cs="Arial"/>
          <w:sz w:val="20"/>
        </w:rPr>
        <w:t>.-</w:t>
      </w:r>
      <w:proofErr w:type="gramEnd"/>
      <w:r w:rsidRPr="001848DC">
        <w:rPr>
          <w:rFonts w:ascii="Arial" w:hAnsi="Arial" w:cs="Arial"/>
          <w:sz w:val="20"/>
        </w:rPr>
        <w:t xml:space="preserve"> </w:t>
      </w:r>
      <w:r w:rsidRPr="001848DC">
        <w:rPr>
          <w:rFonts w:ascii="Arial" w:hAnsi="Arial" w:cs="Arial"/>
          <w:b/>
          <w:sz w:val="20"/>
        </w:rPr>
        <w:t xml:space="preserve">IMELDA MARGARITA SANMIGUEL </w:t>
      </w:r>
      <w:proofErr w:type="gramStart"/>
      <w:r w:rsidRPr="001848DC">
        <w:rPr>
          <w:rFonts w:ascii="Arial" w:hAnsi="Arial" w:cs="Arial"/>
          <w:b/>
          <w:sz w:val="20"/>
        </w:rPr>
        <w:t>SÁNCHEZ</w:t>
      </w:r>
      <w:r w:rsidRPr="001848DC">
        <w:rPr>
          <w:rFonts w:ascii="Arial" w:hAnsi="Arial" w:cs="Arial"/>
          <w:sz w:val="20"/>
        </w:rPr>
        <w:t>.-</w:t>
      </w:r>
      <w:proofErr w:type="gramEnd"/>
      <w:r w:rsidRPr="001848DC">
        <w:rPr>
          <w:rFonts w:ascii="Arial" w:hAnsi="Arial" w:cs="Arial"/>
          <w:sz w:val="20"/>
        </w:rPr>
        <w:t xml:space="preserve"> </w:t>
      </w:r>
      <w:proofErr w:type="gramStart"/>
      <w:r w:rsidRPr="001848DC">
        <w:rPr>
          <w:rFonts w:ascii="Arial" w:hAnsi="Arial" w:cs="Arial"/>
          <w:sz w:val="20"/>
        </w:rPr>
        <w:t>Rúbrica.-</w:t>
      </w:r>
      <w:proofErr w:type="gramEnd"/>
      <w:r w:rsidRPr="001848DC">
        <w:rPr>
          <w:rFonts w:ascii="Arial" w:hAnsi="Arial" w:cs="Arial"/>
          <w:sz w:val="20"/>
        </w:rPr>
        <w:t xml:space="preserve"> </w:t>
      </w:r>
      <w:r w:rsidRPr="001848DC">
        <w:rPr>
          <w:rFonts w:ascii="Arial" w:hAnsi="Arial" w:cs="Arial"/>
          <w:b/>
          <w:sz w:val="20"/>
        </w:rPr>
        <w:t xml:space="preserve">DIPUTADO </w:t>
      </w:r>
      <w:proofErr w:type="gramStart"/>
      <w:r w:rsidRPr="001848DC">
        <w:rPr>
          <w:rFonts w:ascii="Arial" w:hAnsi="Arial" w:cs="Arial"/>
          <w:b/>
          <w:sz w:val="20"/>
        </w:rPr>
        <w:t>SECRETARIO</w:t>
      </w:r>
      <w:r w:rsidRPr="001848DC">
        <w:rPr>
          <w:rFonts w:ascii="Arial" w:hAnsi="Arial" w:cs="Arial"/>
          <w:sz w:val="20"/>
        </w:rPr>
        <w:t>.-</w:t>
      </w:r>
      <w:proofErr w:type="gramEnd"/>
      <w:r w:rsidRPr="001848DC">
        <w:rPr>
          <w:rFonts w:ascii="Arial" w:hAnsi="Arial" w:cs="Arial"/>
          <w:sz w:val="20"/>
        </w:rPr>
        <w:t xml:space="preserve"> </w:t>
      </w:r>
      <w:r w:rsidRPr="001848DC">
        <w:rPr>
          <w:rFonts w:ascii="Arial" w:hAnsi="Arial" w:cs="Arial"/>
          <w:b/>
          <w:sz w:val="20"/>
        </w:rPr>
        <w:t xml:space="preserve">ALFREDO VANZZINI </w:t>
      </w:r>
      <w:proofErr w:type="gramStart"/>
      <w:r w:rsidRPr="001848DC">
        <w:rPr>
          <w:rFonts w:ascii="Arial" w:hAnsi="Arial" w:cs="Arial"/>
          <w:b/>
          <w:sz w:val="20"/>
        </w:rPr>
        <w:t>AGUIÑAGA</w:t>
      </w:r>
      <w:r w:rsidRPr="001848DC">
        <w:rPr>
          <w:rFonts w:ascii="Arial" w:hAnsi="Arial" w:cs="Arial"/>
          <w:sz w:val="20"/>
        </w:rPr>
        <w:t>.-</w:t>
      </w:r>
      <w:proofErr w:type="gramEnd"/>
      <w:r w:rsidRPr="001848DC">
        <w:rPr>
          <w:rFonts w:ascii="Arial" w:hAnsi="Arial" w:cs="Arial"/>
          <w:sz w:val="20"/>
        </w:rPr>
        <w:t xml:space="preserve"> </w:t>
      </w:r>
      <w:proofErr w:type="gramStart"/>
      <w:r w:rsidRPr="001848DC">
        <w:rPr>
          <w:rFonts w:ascii="Arial" w:hAnsi="Arial" w:cs="Arial"/>
          <w:sz w:val="20"/>
        </w:rPr>
        <w:t>Rúbrica.-</w:t>
      </w:r>
      <w:proofErr w:type="gramEnd"/>
      <w:r w:rsidRPr="001848DC">
        <w:rPr>
          <w:rFonts w:ascii="Arial" w:hAnsi="Arial" w:cs="Arial"/>
          <w:sz w:val="20"/>
        </w:rPr>
        <w:t xml:space="preserve"> </w:t>
      </w:r>
      <w:r w:rsidRPr="001848DC">
        <w:rPr>
          <w:rFonts w:ascii="Arial" w:hAnsi="Arial" w:cs="Arial"/>
          <w:b/>
          <w:sz w:val="20"/>
        </w:rPr>
        <w:t xml:space="preserve">DIPUTADA </w:t>
      </w:r>
      <w:proofErr w:type="gramStart"/>
      <w:r w:rsidRPr="001848DC">
        <w:rPr>
          <w:rFonts w:ascii="Arial" w:hAnsi="Arial" w:cs="Arial"/>
          <w:b/>
          <w:sz w:val="20"/>
        </w:rPr>
        <w:t>SECRETARIA</w:t>
      </w:r>
      <w:r w:rsidRPr="001848DC">
        <w:rPr>
          <w:rFonts w:ascii="Arial" w:hAnsi="Arial" w:cs="Arial"/>
          <w:sz w:val="20"/>
        </w:rPr>
        <w:t>.-</w:t>
      </w:r>
      <w:proofErr w:type="gramEnd"/>
      <w:r w:rsidRPr="001848DC">
        <w:rPr>
          <w:rFonts w:ascii="Arial" w:hAnsi="Arial" w:cs="Arial"/>
          <w:sz w:val="20"/>
        </w:rPr>
        <w:t xml:space="preserve"> </w:t>
      </w:r>
      <w:r w:rsidRPr="001848DC">
        <w:rPr>
          <w:rFonts w:ascii="Arial" w:hAnsi="Arial" w:cs="Arial"/>
          <w:b/>
          <w:sz w:val="20"/>
        </w:rPr>
        <w:t xml:space="preserve">EDNA RIVERA </w:t>
      </w:r>
      <w:proofErr w:type="gramStart"/>
      <w:r w:rsidRPr="001848DC">
        <w:rPr>
          <w:rFonts w:ascii="Arial" w:hAnsi="Arial" w:cs="Arial"/>
          <w:b/>
          <w:sz w:val="20"/>
        </w:rPr>
        <w:t>LÓPEZ</w:t>
      </w:r>
      <w:r w:rsidRPr="001848DC">
        <w:rPr>
          <w:rFonts w:ascii="Arial" w:hAnsi="Arial" w:cs="Arial"/>
          <w:sz w:val="20"/>
        </w:rPr>
        <w:t>.-</w:t>
      </w:r>
      <w:proofErr w:type="gramEnd"/>
      <w:r w:rsidRPr="001848DC">
        <w:rPr>
          <w:rFonts w:ascii="Arial" w:hAnsi="Arial" w:cs="Arial"/>
          <w:sz w:val="20"/>
        </w:rPr>
        <w:t xml:space="preserve"> Rúbrica.</w:t>
      </w:r>
    </w:p>
    <w:p w14:paraId="2AA9B12F" w14:textId="77777777" w:rsidR="00D65A11" w:rsidRDefault="001848DC" w:rsidP="001848DC">
      <w:pPr>
        <w:tabs>
          <w:tab w:val="left" w:pos="142"/>
          <w:tab w:val="left" w:pos="3261"/>
        </w:tabs>
        <w:jc w:val="both"/>
        <w:rPr>
          <w:rFonts w:ascii="Arial" w:hAnsi="Arial" w:cs="Arial"/>
          <w:sz w:val="20"/>
          <w:lang w:val="es-ES_tradnl"/>
        </w:rPr>
      </w:pPr>
      <w:r w:rsidRPr="001848DC">
        <w:rPr>
          <w:rFonts w:ascii="Arial" w:hAnsi="Arial" w:cs="Arial"/>
          <w:sz w:val="20"/>
        </w:rPr>
        <w:t>Por tanto, mando se imprima, publique, circule y se le dé el debido cumplimiento.</w:t>
      </w:r>
    </w:p>
    <w:p w14:paraId="4AFF2613" w14:textId="77777777" w:rsidR="00D65A11" w:rsidRDefault="00D65A11" w:rsidP="00027DB1">
      <w:pPr>
        <w:tabs>
          <w:tab w:val="left" w:pos="142"/>
          <w:tab w:val="left" w:pos="3261"/>
        </w:tabs>
        <w:jc w:val="both"/>
        <w:rPr>
          <w:rFonts w:ascii="Arial" w:hAnsi="Arial" w:cs="Arial"/>
          <w:sz w:val="20"/>
          <w:lang w:val="es-ES_tradnl"/>
        </w:rPr>
      </w:pPr>
    </w:p>
    <w:p w14:paraId="3964841D" w14:textId="77777777" w:rsidR="00BB6684" w:rsidRDefault="00BB6684" w:rsidP="00BB6684">
      <w:pPr>
        <w:tabs>
          <w:tab w:val="left" w:pos="142"/>
          <w:tab w:val="left" w:pos="3261"/>
        </w:tabs>
        <w:jc w:val="both"/>
        <w:rPr>
          <w:rFonts w:ascii="Arial" w:hAnsi="Arial" w:cs="Arial"/>
          <w:sz w:val="20"/>
        </w:rPr>
      </w:pPr>
      <w:r w:rsidRPr="00BB6684">
        <w:rPr>
          <w:rFonts w:ascii="Arial" w:hAnsi="Arial" w:cs="Arial"/>
          <w:sz w:val="20"/>
        </w:rPr>
        <w:t>Dado en la residencia del Poder Ejecutivo, en Victoria, Capital del Estado de Tamaulipas, a los veintidós días del mes de septiembre del año dos mil veintiuno.</w:t>
      </w:r>
    </w:p>
    <w:p w14:paraId="602D24E0" w14:textId="77777777" w:rsidR="00AC4C2D" w:rsidRPr="00BB6684" w:rsidRDefault="00AC4C2D" w:rsidP="00BB6684">
      <w:pPr>
        <w:tabs>
          <w:tab w:val="left" w:pos="142"/>
          <w:tab w:val="left" w:pos="3261"/>
        </w:tabs>
        <w:jc w:val="both"/>
        <w:rPr>
          <w:rFonts w:ascii="Arial" w:hAnsi="Arial" w:cs="Arial"/>
          <w:sz w:val="20"/>
        </w:rPr>
      </w:pPr>
    </w:p>
    <w:p w14:paraId="3EEC8522" w14:textId="77777777" w:rsidR="001848DC" w:rsidRDefault="00BB6684" w:rsidP="00BB6684">
      <w:pPr>
        <w:tabs>
          <w:tab w:val="left" w:pos="142"/>
          <w:tab w:val="left" w:pos="3261"/>
        </w:tabs>
        <w:jc w:val="both"/>
        <w:rPr>
          <w:rFonts w:ascii="Arial" w:hAnsi="Arial" w:cs="Arial"/>
          <w:sz w:val="20"/>
          <w:lang w:val="es-ES_tradnl"/>
        </w:rPr>
      </w:pPr>
      <w:proofErr w:type="gramStart"/>
      <w:r w:rsidRPr="00AC4C2D">
        <w:rPr>
          <w:rFonts w:ascii="Arial" w:hAnsi="Arial" w:cs="Arial"/>
          <w:b/>
          <w:sz w:val="20"/>
        </w:rPr>
        <w:t>ATENTAMENTE.-</w:t>
      </w:r>
      <w:proofErr w:type="gramEnd"/>
      <w:r w:rsidRPr="00AC4C2D">
        <w:rPr>
          <w:rFonts w:ascii="Arial" w:hAnsi="Arial" w:cs="Arial"/>
          <w:b/>
          <w:sz w:val="20"/>
        </w:rPr>
        <w:t xml:space="preserve"> EL GOBERNADOR CONSTITUCIONAL DEL </w:t>
      </w:r>
      <w:proofErr w:type="gramStart"/>
      <w:r w:rsidRPr="00AC4C2D">
        <w:rPr>
          <w:rFonts w:ascii="Arial" w:hAnsi="Arial" w:cs="Arial"/>
          <w:b/>
          <w:sz w:val="20"/>
        </w:rPr>
        <w:t>ESTADO.-</w:t>
      </w:r>
      <w:proofErr w:type="gramEnd"/>
      <w:r w:rsidRPr="00AC4C2D">
        <w:rPr>
          <w:rFonts w:ascii="Arial" w:hAnsi="Arial" w:cs="Arial"/>
          <w:b/>
          <w:sz w:val="20"/>
        </w:rPr>
        <w:t xml:space="preserve"> FRANCISCO JAVIER GARCÍA CABEZA DE </w:t>
      </w:r>
      <w:proofErr w:type="gramStart"/>
      <w:r w:rsidRPr="00AC4C2D">
        <w:rPr>
          <w:rFonts w:ascii="Arial" w:hAnsi="Arial" w:cs="Arial"/>
          <w:b/>
          <w:sz w:val="20"/>
        </w:rPr>
        <w:t>VACA.-</w:t>
      </w:r>
      <w:proofErr w:type="gramEnd"/>
      <w:r w:rsidRPr="00AC4C2D">
        <w:rPr>
          <w:rFonts w:ascii="Arial" w:hAnsi="Arial" w:cs="Arial"/>
          <w:b/>
          <w:sz w:val="20"/>
        </w:rPr>
        <w:t xml:space="preserve"> </w:t>
      </w:r>
      <w:proofErr w:type="gramStart"/>
      <w:r w:rsidRPr="00BB6684">
        <w:rPr>
          <w:rFonts w:ascii="Arial" w:hAnsi="Arial" w:cs="Arial"/>
          <w:sz w:val="20"/>
        </w:rPr>
        <w:t>Rúbrica.-</w:t>
      </w:r>
      <w:proofErr w:type="gramEnd"/>
      <w:r w:rsidRPr="00BB6684">
        <w:rPr>
          <w:rFonts w:ascii="Arial" w:hAnsi="Arial" w:cs="Arial"/>
          <w:sz w:val="20"/>
        </w:rPr>
        <w:t xml:space="preserve"> </w:t>
      </w:r>
      <w:r w:rsidRPr="00AC4C2D">
        <w:rPr>
          <w:rFonts w:ascii="Arial" w:hAnsi="Arial" w:cs="Arial"/>
          <w:b/>
          <w:sz w:val="20"/>
        </w:rPr>
        <w:t xml:space="preserve">EL SECRETARIO GENERAL DE </w:t>
      </w:r>
      <w:proofErr w:type="gramStart"/>
      <w:r w:rsidRPr="00AC4C2D">
        <w:rPr>
          <w:rFonts w:ascii="Arial" w:hAnsi="Arial" w:cs="Arial"/>
          <w:b/>
          <w:sz w:val="20"/>
        </w:rPr>
        <w:t>GOBIERNO.-</w:t>
      </w:r>
      <w:proofErr w:type="gramEnd"/>
      <w:r w:rsidRPr="00AC4C2D">
        <w:rPr>
          <w:rFonts w:ascii="Arial" w:hAnsi="Arial" w:cs="Arial"/>
          <w:b/>
          <w:sz w:val="20"/>
        </w:rPr>
        <w:t xml:space="preserve"> CÉSAR AUGUSTO VERÁSTEGUI </w:t>
      </w:r>
      <w:proofErr w:type="gramStart"/>
      <w:r w:rsidRPr="00AC4C2D">
        <w:rPr>
          <w:rFonts w:ascii="Arial" w:hAnsi="Arial" w:cs="Arial"/>
          <w:b/>
          <w:sz w:val="20"/>
        </w:rPr>
        <w:t>OSTOS.-</w:t>
      </w:r>
      <w:proofErr w:type="gramEnd"/>
      <w:r w:rsidRPr="00BB6684">
        <w:rPr>
          <w:rFonts w:ascii="Arial" w:hAnsi="Arial" w:cs="Arial"/>
          <w:sz w:val="20"/>
        </w:rPr>
        <w:t xml:space="preserve"> Rúbrica.</w:t>
      </w:r>
    </w:p>
    <w:p w14:paraId="12BC4870" w14:textId="77777777" w:rsidR="001848DC" w:rsidRDefault="001848DC" w:rsidP="00027DB1">
      <w:pPr>
        <w:tabs>
          <w:tab w:val="left" w:pos="142"/>
          <w:tab w:val="left" w:pos="3261"/>
        </w:tabs>
        <w:jc w:val="both"/>
        <w:rPr>
          <w:rFonts w:ascii="Arial" w:hAnsi="Arial" w:cs="Arial"/>
          <w:sz w:val="20"/>
          <w:lang w:val="es-ES_tradnl"/>
        </w:rPr>
      </w:pPr>
    </w:p>
    <w:p w14:paraId="5C33B76B" w14:textId="77777777" w:rsidR="00D65A11" w:rsidRPr="00A22356" w:rsidRDefault="00D65A11" w:rsidP="00027DB1">
      <w:pPr>
        <w:tabs>
          <w:tab w:val="left" w:pos="142"/>
          <w:tab w:val="left" w:pos="3261"/>
        </w:tabs>
        <w:jc w:val="both"/>
        <w:rPr>
          <w:rFonts w:ascii="Arial" w:hAnsi="Arial" w:cs="Arial"/>
          <w:sz w:val="20"/>
          <w:lang w:val="es-ES_tradnl"/>
        </w:rPr>
      </w:pPr>
    </w:p>
    <w:p w14:paraId="47106FB1" w14:textId="77777777" w:rsidR="008B71BF" w:rsidRPr="008B26EE" w:rsidRDefault="00A61FD9" w:rsidP="00027DB1">
      <w:pPr>
        <w:tabs>
          <w:tab w:val="left" w:pos="142"/>
          <w:tab w:val="left" w:pos="3261"/>
        </w:tabs>
        <w:jc w:val="both"/>
        <w:rPr>
          <w:color w:val="FF0000"/>
          <w:sz w:val="10"/>
          <w:szCs w:val="10"/>
          <w:lang w:val="es-ES_tradnl"/>
        </w:rPr>
      </w:pPr>
      <w:r w:rsidRPr="008B26EE">
        <w:rPr>
          <w:color w:val="FF0000"/>
          <w:sz w:val="20"/>
          <w:lang w:val="es-ES_tradnl"/>
        </w:rPr>
        <w:br w:type="page"/>
      </w:r>
    </w:p>
    <w:p w14:paraId="40966CBD" w14:textId="77777777" w:rsidR="00F50DB9" w:rsidRPr="00411E16" w:rsidRDefault="00F50DB9" w:rsidP="00F50DB9">
      <w:pPr>
        <w:autoSpaceDE w:val="0"/>
        <w:autoSpaceDN w:val="0"/>
        <w:adjustRightInd w:val="0"/>
        <w:jc w:val="center"/>
        <w:rPr>
          <w:rFonts w:ascii="Arial" w:eastAsia="Calibri" w:hAnsi="Arial" w:cs="Arial"/>
          <w:b/>
          <w:sz w:val="24"/>
          <w:szCs w:val="24"/>
          <w:lang w:val="es-ES_tradnl"/>
        </w:rPr>
      </w:pPr>
      <w:r w:rsidRPr="00411E16">
        <w:rPr>
          <w:rFonts w:ascii="Arial" w:eastAsia="Calibri" w:hAnsi="Arial" w:cs="Arial"/>
          <w:b/>
          <w:sz w:val="24"/>
          <w:szCs w:val="24"/>
          <w:lang w:val="es-ES_tradnl"/>
        </w:rPr>
        <w:lastRenderedPageBreak/>
        <w:t>ARTÍCULOS TRANSITORIOS DE DECRETOS DE REFORMAS, A PARTIR DE LA EXPEDICIÓN DE LA PRESENTE LEY.</w:t>
      </w:r>
    </w:p>
    <w:p w14:paraId="65D6741C" w14:textId="77777777" w:rsidR="00F50DB9" w:rsidRDefault="00F50DB9" w:rsidP="00F50DB9">
      <w:pPr>
        <w:autoSpaceDE w:val="0"/>
        <w:autoSpaceDN w:val="0"/>
        <w:adjustRightInd w:val="0"/>
        <w:jc w:val="center"/>
        <w:rPr>
          <w:rFonts w:ascii="Arial" w:eastAsia="Calibri" w:hAnsi="Arial" w:cs="Arial"/>
          <w:sz w:val="24"/>
          <w:szCs w:val="24"/>
          <w:lang w:val="es-ES_tradnl"/>
        </w:rPr>
      </w:pPr>
    </w:p>
    <w:p w14:paraId="6F315420" w14:textId="77777777" w:rsidR="00F50DB9" w:rsidRPr="00411E16" w:rsidRDefault="00F50DB9" w:rsidP="00F50DB9">
      <w:pPr>
        <w:tabs>
          <w:tab w:val="left" w:pos="9356"/>
        </w:tabs>
        <w:autoSpaceDE w:val="0"/>
        <w:autoSpaceDN w:val="0"/>
        <w:adjustRightInd w:val="0"/>
        <w:ind w:right="48"/>
        <w:jc w:val="both"/>
        <w:rPr>
          <w:rFonts w:ascii="Arial" w:hAnsi="Arial" w:cs="Arial"/>
          <w:sz w:val="20"/>
          <w:lang w:val="es-ES_tradnl"/>
        </w:rPr>
      </w:pPr>
    </w:p>
    <w:p w14:paraId="5275366D" w14:textId="77777777" w:rsidR="00F50DB9" w:rsidRPr="00411E16" w:rsidRDefault="00F50DB9" w:rsidP="00F50DB9">
      <w:pPr>
        <w:tabs>
          <w:tab w:val="left" w:pos="9356"/>
        </w:tabs>
        <w:autoSpaceDE w:val="0"/>
        <w:autoSpaceDN w:val="0"/>
        <w:adjustRightInd w:val="0"/>
        <w:ind w:left="567" w:right="48" w:hanging="567"/>
        <w:jc w:val="both"/>
        <w:rPr>
          <w:rFonts w:ascii="Arial" w:hAnsi="Arial" w:cs="Arial"/>
          <w:sz w:val="20"/>
          <w:lang w:val="es-ES_tradnl"/>
        </w:rPr>
      </w:pPr>
      <w:r>
        <w:rPr>
          <w:rFonts w:ascii="Arial" w:hAnsi="Arial" w:cs="Arial"/>
          <w:b/>
          <w:sz w:val="20"/>
          <w:lang w:val="es-ES_tradnl"/>
        </w:rPr>
        <w:t>1</w:t>
      </w:r>
      <w:r w:rsidRPr="00411E16">
        <w:rPr>
          <w:rFonts w:ascii="Arial" w:hAnsi="Arial" w:cs="Arial"/>
          <w:b/>
          <w:sz w:val="20"/>
          <w:lang w:val="es-ES_tradnl"/>
        </w:rPr>
        <w:t>.       ARTÍCULOS TRANSITORIOS DEL DECRETO NÚMERO 66-111</w:t>
      </w:r>
      <w:r>
        <w:rPr>
          <w:rFonts w:ascii="Arial" w:hAnsi="Arial" w:cs="Arial"/>
          <w:b/>
          <w:sz w:val="20"/>
          <w:lang w:val="es-ES_tradnl"/>
        </w:rPr>
        <w:t>9</w:t>
      </w:r>
      <w:r w:rsidRPr="00411E16">
        <w:rPr>
          <w:rFonts w:ascii="Arial" w:hAnsi="Arial" w:cs="Arial"/>
          <w:b/>
          <w:sz w:val="20"/>
          <w:lang w:val="es-ES_tradnl"/>
        </w:rPr>
        <w:t>, DEL 16 DE JUNIO DE 2026 Y PUBLICADO EN EL PERIÓDICO OFICIAL EXTRAORDINARIO NÚMERO 25, DEL 26 DE JUNIO DE 2026.</w:t>
      </w:r>
    </w:p>
    <w:p w14:paraId="75B5D587" w14:textId="77777777" w:rsidR="00F50DB9" w:rsidRDefault="00F50DB9" w:rsidP="00F50DB9">
      <w:pPr>
        <w:autoSpaceDE w:val="0"/>
        <w:autoSpaceDN w:val="0"/>
        <w:adjustRightInd w:val="0"/>
        <w:jc w:val="center"/>
        <w:rPr>
          <w:rFonts w:ascii="Arial" w:eastAsia="Calibri" w:hAnsi="Arial" w:cs="Arial"/>
          <w:sz w:val="24"/>
          <w:szCs w:val="24"/>
          <w:lang w:val="es-ES_tradnl"/>
        </w:rPr>
      </w:pPr>
    </w:p>
    <w:p w14:paraId="5BCD8564" w14:textId="3A7678DE" w:rsidR="00F50DB9" w:rsidRDefault="00F50DB9" w:rsidP="00F50DB9">
      <w:pPr>
        <w:autoSpaceDE w:val="0"/>
        <w:autoSpaceDN w:val="0"/>
        <w:adjustRightInd w:val="0"/>
        <w:ind w:left="567"/>
        <w:jc w:val="both"/>
        <w:rPr>
          <w:rFonts w:ascii="Arial" w:eastAsia="Calibri" w:hAnsi="Arial" w:cs="Arial"/>
          <w:sz w:val="20"/>
        </w:rPr>
      </w:pPr>
      <w:r w:rsidRPr="00DE19BF">
        <w:rPr>
          <w:rFonts w:ascii="Arial" w:eastAsia="Calibri" w:hAnsi="Arial" w:cs="Arial"/>
          <w:b/>
          <w:bCs/>
          <w:sz w:val="20"/>
        </w:rPr>
        <w:t>ARTÍCULO ÚNICO.</w:t>
      </w:r>
      <w:r w:rsidRPr="00DE19BF">
        <w:rPr>
          <w:rFonts w:ascii="Arial" w:eastAsia="Calibri" w:hAnsi="Arial" w:cs="Arial"/>
          <w:sz w:val="20"/>
        </w:rPr>
        <w:t xml:space="preserve"> El presente Decreto entrará en vigor el día siguiente al de su publicación en el Periódico Oficial del Estado.</w:t>
      </w:r>
    </w:p>
    <w:p w14:paraId="6E07A613" w14:textId="77777777" w:rsidR="00F50DB9" w:rsidRDefault="00F50DB9">
      <w:pPr>
        <w:rPr>
          <w:rFonts w:ascii="Arial" w:eastAsia="Calibri" w:hAnsi="Arial" w:cs="Arial"/>
          <w:sz w:val="20"/>
        </w:rPr>
      </w:pPr>
      <w:r>
        <w:rPr>
          <w:rFonts w:ascii="Arial" w:eastAsia="Calibri" w:hAnsi="Arial" w:cs="Arial"/>
          <w:sz w:val="20"/>
        </w:rPr>
        <w:br w:type="page"/>
      </w:r>
    </w:p>
    <w:p w14:paraId="2C7FB604" w14:textId="77777777" w:rsidR="00F50DB9" w:rsidRPr="00DE19BF" w:rsidRDefault="00F50DB9" w:rsidP="00F50DB9">
      <w:pPr>
        <w:autoSpaceDE w:val="0"/>
        <w:autoSpaceDN w:val="0"/>
        <w:adjustRightInd w:val="0"/>
        <w:ind w:left="567"/>
        <w:jc w:val="both"/>
        <w:rPr>
          <w:rFonts w:ascii="Arial" w:eastAsia="Calibri" w:hAnsi="Arial" w:cs="Arial"/>
          <w:sz w:val="20"/>
          <w:lang w:val="es-ES_tradnl"/>
        </w:rPr>
      </w:pPr>
    </w:p>
    <w:p w14:paraId="5C99C1C0" w14:textId="77777777" w:rsidR="00A61FD9" w:rsidRPr="008D7CDF" w:rsidRDefault="009B062E" w:rsidP="00027DB1">
      <w:pPr>
        <w:tabs>
          <w:tab w:val="left" w:pos="8931"/>
        </w:tabs>
        <w:autoSpaceDE w:val="0"/>
        <w:autoSpaceDN w:val="0"/>
        <w:adjustRightInd w:val="0"/>
        <w:jc w:val="both"/>
        <w:rPr>
          <w:rFonts w:ascii="Arial" w:hAnsi="Arial" w:cs="Arial"/>
          <w:bCs/>
          <w:sz w:val="20"/>
          <w:lang w:val="es-ES_tradnl"/>
        </w:rPr>
      </w:pPr>
      <w:r w:rsidRPr="008D7CDF">
        <w:rPr>
          <w:rFonts w:ascii="Arial" w:hAnsi="Arial" w:cs="Arial"/>
          <w:b/>
          <w:sz w:val="20"/>
          <w:lang w:val="es-MX"/>
        </w:rPr>
        <w:t xml:space="preserve">LEY </w:t>
      </w:r>
      <w:r w:rsidR="001F184A">
        <w:rPr>
          <w:rFonts w:ascii="Arial" w:hAnsi="Arial" w:cs="Arial"/>
          <w:b/>
          <w:sz w:val="20"/>
          <w:lang w:val="es-MX"/>
        </w:rPr>
        <w:t xml:space="preserve">PARA EL FOMENTO Y </w:t>
      </w:r>
      <w:r w:rsidR="00FC7C2E">
        <w:rPr>
          <w:rFonts w:ascii="Arial" w:hAnsi="Arial" w:cs="Arial"/>
          <w:b/>
          <w:sz w:val="20"/>
          <w:lang w:val="es-MX"/>
        </w:rPr>
        <w:t xml:space="preserve">EL </w:t>
      </w:r>
      <w:r w:rsidR="001F184A">
        <w:rPr>
          <w:rFonts w:ascii="Arial" w:hAnsi="Arial" w:cs="Arial"/>
          <w:b/>
          <w:sz w:val="20"/>
          <w:lang w:val="es-MX"/>
        </w:rPr>
        <w:t>APROVECHAMIENTO SUSTENTABLE DE LA ENERGÍA EN</w:t>
      </w:r>
      <w:r w:rsidR="00F401DB">
        <w:rPr>
          <w:rFonts w:ascii="Arial" w:hAnsi="Arial" w:cs="Arial"/>
          <w:b/>
          <w:sz w:val="20"/>
          <w:lang w:val="es-MX"/>
        </w:rPr>
        <w:t xml:space="preserve"> EL ESTADO DE TAMAULIPAS</w:t>
      </w:r>
      <w:r w:rsidR="00A61FD9" w:rsidRPr="008D7CDF">
        <w:rPr>
          <w:rFonts w:ascii="Arial" w:eastAsia="Calibri" w:hAnsi="Arial" w:cs="Arial"/>
          <w:b/>
          <w:sz w:val="20"/>
          <w:lang w:val="es-ES_tradnl"/>
        </w:rPr>
        <w:t>.</w:t>
      </w:r>
    </w:p>
    <w:p w14:paraId="11AAC489" w14:textId="77777777" w:rsidR="000759D6" w:rsidRPr="00F401DB" w:rsidRDefault="00A61FD9" w:rsidP="00027DB1">
      <w:pPr>
        <w:jc w:val="both"/>
        <w:rPr>
          <w:rFonts w:ascii="Arial" w:hAnsi="Arial" w:cs="Arial"/>
          <w:sz w:val="20"/>
        </w:rPr>
      </w:pPr>
      <w:r w:rsidRPr="008D7CDF">
        <w:rPr>
          <w:rFonts w:ascii="Arial" w:hAnsi="Arial" w:cs="Arial"/>
          <w:sz w:val="20"/>
        </w:rPr>
        <w:t>Decreto No. LXI</w:t>
      </w:r>
      <w:r w:rsidR="007E2E2E">
        <w:rPr>
          <w:rFonts w:ascii="Arial" w:hAnsi="Arial" w:cs="Arial"/>
          <w:sz w:val="20"/>
        </w:rPr>
        <w:t>V</w:t>
      </w:r>
      <w:r w:rsidRPr="008D7CDF">
        <w:rPr>
          <w:rFonts w:ascii="Arial" w:hAnsi="Arial" w:cs="Arial"/>
          <w:sz w:val="20"/>
        </w:rPr>
        <w:t>-</w:t>
      </w:r>
      <w:r w:rsidR="0014478F">
        <w:rPr>
          <w:rFonts w:ascii="Arial" w:hAnsi="Arial" w:cs="Arial"/>
          <w:sz w:val="20"/>
        </w:rPr>
        <w:t>818</w:t>
      </w:r>
      <w:r w:rsidRPr="008D7CDF">
        <w:rPr>
          <w:rFonts w:ascii="Arial" w:hAnsi="Arial" w:cs="Arial"/>
          <w:sz w:val="20"/>
        </w:rPr>
        <w:t xml:space="preserve">, del </w:t>
      </w:r>
      <w:r w:rsidR="0014478F">
        <w:rPr>
          <w:rFonts w:ascii="Arial" w:hAnsi="Arial" w:cs="Arial"/>
          <w:sz w:val="20"/>
        </w:rPr>
        <w:t>22</w:t>
      </w:r>
      <w:r w:rsidRPr="008D7CDF">
        <w:rPr>
          <w:rFonts w:ascii="Arial" w:hAnsi="Arial" w:cs="Arial"/>
          <w:sz w:val="20"/>
        </w:rPr>
        <w:t xml:space="preserve"> de </w:t>
      </w:r>
      <w:r w:rsidR="0014478F">
        <w:rPr>
          <w:rFonts w:ascii="Arial" w:hAnsi="Arial" w:cs="Arial"/>
          <w:sz w:val="20"/>
        </w:rPr>
        <w:t>septiembre</w:t>
      </w:r>
      <w:r w:rsidR="00F401DB">
        <w:rPr>
          <w:rFonts w:ascii="Arial" w:hAnsi="Arial" w:cs="Arial"/>
          <w:sz w:val="20"/>
        </w:rPr>
        <w:t xml:space="preserve"> de 202</w:t>
      </w:r>
      <w:r w:rsidR="0014478F">
        <w:rPr>
          <w:rFonts w:ascii="Arial" w:hAnsi="Arial" w:cs="Arial"/>
          <w:sz w:val="20"/>
        </w:rPr>
        <w:t>1</w:t>
      </w:r>
      <w:r w:rsidRPr="00F401DB">
        <w:rPr>
          <w:rFonts w:ascii="Arial" w:hAnsi="Arial" w:cs="Arial"/>
          <w:sz w:val="20"/>
        </w:rPr>
        <w:t>.</w:t>
      </w:r>
    </w:p>
    <w:p w14:paraId="5F4270D1" w14:textId="77777777" w:rsidR="00A61FD9" w:rsidRPr="008D7CDF" w:rsidRDefault="00A61FD9" w:rsidP="00027DB1">
      <w:pPr>
        <w:jc w:val="both"/>
        <w:rPr>
          <w:rFonts w:ascii="Arial" w:hAnsi="Arial" w:cs="Arial"/>
          <w:sz w:val="20"/>
        </w:rPr>
      </w:pPr>
      <w:r w:rsidRPr="008D7CDF">
        <w:rPr>
          <w:rFonts w:ascii="Arial" w:hAnsi="Arial" w:cs="Arial"/>
          <w:sz w:val="20"/>
        </w:rPr>
        <w:t xml:space="preserve">P.O. </w:t>
      </w:r>
      <w:r w:rsidR="00F401DB">
        <w:rPr>
          <w:rFonts w:ascii="Arial" w:hAnsi="Arial" w:cs="Arial"/>
          <w:sz w:val="20"/>
        </w:rPr>
        <w:t xml:space="preserve">Edición Vespertina </w:t>
      </w:r>
      <w:r w:rsidRPr="008D7CDF">
        <w:rPr>
          <w:rFonts w:ascii="Arial" w:hAnsi="Arial" w:cs="Arial"/>
          <w:sz w:val="20"/>
        </w:rPr>
        <w:t xml:space="preserve">No. </w:t>
      </w:r>
      <w:r w:rsidR="0014478F">
        <w:rPr>
          <w:rFonts w:ascii="Arial" w:hAnsi="Arial" w:cs="Arial"/>
          <w:sz w:val="20"/>
        </w:rPr>
        <w:t>114</w:t>
      </w:r>
      <w:r w:rsidRPr="008D7CDF">
        <w:rPr>
          <w:rFonts w:ascii="Arial" w:hAnsi="Arial" w:cs="Arial"/>
          <w:sz w:val="20"/>
        </w:rPr>
        <w:t xml:space="preserve">, del </w:t>
      </w:r>
      <w:r w:rsidR="0014478F">
        <w:rPr>
          <w:rFonts w:ascii="Arial" w:hAnsi="Arial" w:cs="Arial"/>
          <w:sz w:val="20"/>
        </w:rPr>
        <w:t>23</w:t>
      </w:r>
      <w:r w:rsidRPr="008D7CDF">
        <w:rPr>
          <w:rFonts w:ascii="Arial" w:hAnsi="Arial" w:cs="Arial"/>
          <w:sz w:val="20"/>
        </w:rPr>
        <w:t xml:space="preserve"> de </w:t>
      </w:r>
      <w:r w:rsidR="0014478F">
        <w:rPr>
          <w:rFonts w:ascii="Arial" w:hAnsi="Arial" w:cs="Arial"/>
          <w:sz w:val="20"/>
        </w:rPr>
        <w:t>septiembre</w:t>
      </w:r>
      <w:r w:rsidRPr="008D7CDF">
        <w:rPr>
          <w:rFonts w:ascii="Arial" w:hAnsi="Arial" w:cs="Arial"/>
          <w:sz w:val="20"/>
        </w:rPr>
        <w:t xml:space="preserve"> de 20</w:t>
      </w:r>
      <w:r w:rsidR="007E2E2E">
        <w:rPr>
          <w:rFonts w:ascii="Arial" w:hAnsi="Arial" w:cs="Arial"/>
          <w:sz w:val="20"/>
        </w:rPr>
        <w:t>2</w:t>
      </w:r>
      <w:r w:rsidR="0014478F">
        <w:rPr>
          <w:rFonts w:ascii="Arial" w:hAnsi="Arial" w:cs="Arial"/>
          <w:sz w:val="20"/>
        </w:rPr>
        <w:t>1</w:t>
      </w:r>
      <w:r w:rsidRPr="008D7CDF">
        <w:rPr>
          <w:rFonts w:ascii="Arial" w:hAnsi="Arial" w:cs="Arial"/>
          <w:sz w:val="20"/>
        </w:rPr>
        <w:t>.</w:t>
      </w:r>
    </w:p>
    <w:p w14:paraId="12EEF2D9" w14:textId="77777777" w:rsidR="00DA5EB9" w:rsidRPr="00E63A2D" w:rsidRDefault="008F0A3B" w:rsidP="00027DB1">
      <w:pPr>
        <w:tabs>
          <w:tab w:val="left" w:pos="9214"/>
        </w:tabs>
        <w:autoSpaceDE w:val="0"/>
        <w:autoSpaceDN w:val="0"/>
        <w:adjustRightInd w:val="0"/>
        <w:jc w:val="both"/>
        <w:rPr>
          <w:rFonts w:ascii="Arial" w:hAnsi="Arial" w:cs="Arial"/>
          <w:bCs/>
          <w:sz w:val="20"/>
        </w:rPr>
      </w:pPr>
      <w:r w:rsidRPr="00E63A2D">
        <w:rPr>
          <w:rFonts w:ascii="Arial" w:hAnsi="Arial" w:cs="Arial"/>
          <w:bCs/>
          <w:sz w:val="20"/>
        </w:rPr>
        <w:t>S</w:t>
      </w:r>
      <w:r w:rsidR="00EB153A" w:rsidRPr="00E63A2D">
        <w:rPr>
          <w:rFonts w:ascii="Arial" w:hAnsi="Arial" w:cs="Arial"/>
          <w:bCs/>
          <w:sz w:val="20"/>
        </w:rPr>
        <w:t>u</w:t>
      </w:r>
      <w:r w:rsidR="00FB2828" w:rsidRPr="00E63A2D">
        <w:rPr>
          <w:rFonts w:ascii="Arial" w:hAnsi="Arial" w:cs="Arial"/>
          <w:bCs/>
          <w:sz w:val="20"/>
        </w:rPr>
        <w:t>s</w:t>
      </w:r>
      <w:r w:rsidR="00EB153A" w:rsidRPr="00E63A2D">
        <w:rPr>
          <w:rFonts w:ascii="Arial" w:hAnsi="Arial" w:cs="Arial"/>
          <w:bCs/>
          <w:sz w:val="20"/>
        </w:rPr>
        <w:t xml:space="preserve"> </w:t>
      </w:r>
      <w:r w:rsidR="00953CE0" w:rsidRPr="00E63A2D">
        <w:rPr>
          <w:rFonts w:ascii="Arial" w:hAnsi="Arial" w:cs="Arial"/>
          <w:bCs/>
          <w:sz w:val="20"/>
        </w:rPr>
        <w:t>a</w:t>
      </w:r>
      <w:r w:rsidR="00EB153A" w:rsidRPr="00E63A2D">
        <w:rPr>
          <w:rFonts w:ascii="Arial" w:hAnsi="Arial" w:cs="Arial"/>
          <w:bCs/>
          <w:sz w:val="20"/>
        </w:rPr>
        <w:t>rtículo</w:t>
      </w:r>
      <w:r w:rsidR="00FB2828" w:rsidRPr="00E63A2D">
        <w:rPr>
          <w:rFonts w:ascii="Arial" w:hAnsi="Arial" w:cs="Arial"/>
          <w:bCs/>
          <w:sz w:val="20"/>
        </w:rPr>
        <w:t>s</w:t>
      </w:r>
      <w:r w:rsidR="00EB153A" w:rsidRPr="00E63A2D">
        <w:rPr>
          <w:rFonts w:ascii="Arial" w:hAnsi="Arial" w:cs="Arial"/>
          <w:bCs/>
          <w:sz w:val="20"/>
        </w:rPr>
        <w:t xml:space="preserve"> </w:t>
      </w:r>
      <w:r w:rsidR="00613E86">
        <w:rPr>
          <w:rFonts w:ascii="Arial" w:hAnsi="Arial" w:cs="Arial"/>
          <w:bCs/>
          <w:sz w:val="20"/>
        </w:rPr>
        <w:t>segundo,</w:t>
      </w:r>
      <w:r w:rsidR="00FB2828" w:rsidRPr="00E63A2D">
        <w:rPr>
          <w:rFonts w:ascii="Arial" w:hAnsi="Arial" w:cs="Arial"/>
          <w:bCs/>
          <w:sz w:val="20"/>
        </w:rPr>
        <w:t xml:space="preserve"> </w:t>
      </w:r>
      <w:r w:rsidR="00613E86">
        <w:rPr>
          <w:rFonts w:ascii="Arial" w:hAnsi="Arial" w:cs="Arial"/>
          <w:bCs/>
          <w:sz w:val="20"/>
        </w:rPr>
        <w:t>tercero</w:t>
      </w:r>
      <w:r w:rsidR="00A07674">
        <w:rPr>
          <w:rFonts w:ascii="Arial" w:hAnsi="Arial" w:cs="Arial"/>
          <w:bCs/>
          <w:sz w:val="20"/>
        </w:rPr>
        <w:t xml:space="preserve">, </w:t>
      </w:r>
      <w:r w:rsidR="00613E86">
        <w:rPr>
          <w:rFonts w:ascii="Arial" w:hAnsi="Arial" w:cs="Arial"/>
          <w:bCs/>
          <w:sz w:val="20"/>
        </w:rPr>
        <w:t xml:space="preserve">cuarto </w:t>
      </w:r>
      <w:r w:rsidR="00A07674">
        <w:rPr>
          <w:rFonts w:ascii="Arial" w:hAnsi="Arial" w:cs="Arial"/>
          <w:bCs/>
          <w:sz w:val="20"/>
        </w:rPr>
        <w:t xml:space="preserve">y quinto </w:t>
      </w:r>
      <w:r w:rsidR="00613E86">
        <w:rPr>
          <w:rFonts w:ascii="Arial" w:hAnsi="Arial" w:cs="Arial"/>
          <w:bCs/>
          <w:sz w:val="20"/>
        </w:rPr>
        <w:t>transitorios</w:t>
      </w:r>
      <w:r w:rsidR="00EB153A" w:rsidRPr="00E63A2D">
        <w:rPr>
          <w:rFonts w:ascii="Arial" w:hAnsi="Arial" w:cs="Arial"/>
          <w:bCs/>
          <w:sz w:val="20"/>
        </w:rPr>
        <w:t xml:space="preserve"> establece</w:t>
      </w:r>
      <w:r w:rsidR="00FB2828" w:rsidRPr="00E63A2D">
        <w:rPr>
          <w:rFonts w:ascii="Arial" w:hAnsi="Arial" w:cs="Arial"/>
          <w:bCs/>
          <w:sz w:val="20"/>
        </w:rPr>
        <w:t>n</w:t>
      </w:r>
      <w:r w:rsidR="004E62CA" w:rsidRPr="00E63A2D">
        <w:rPr>
          <w:rFonts w:ascii="Arial" w:hAnsi="Arial" w:cs="Arial"/>
          <w:bCs/>
          <w:sz w:val="20"/>
        </w:rPr>
        <w:t xml:space="preserve"> lo siguiente</w:t>
      </w:r>
      <w:r w:rsidR="00953CE0" w:rsidRPr="00E63A2D">
        <w:rPr>
          <w:rFonts w:ascii="Arial" w:hAnsi="Arial" w:cs="Arial"/>
          <w:bCs/>
          <w:sz w:val="20"/>
        </w:rPr>
        <w:t>:</w:t>
      </w:r>
      <w:r w:rsidR="00EB153A" w:rsidRPr="00E63A2D">
        <w:rPr>
          <w:rFonts w:ascii="Arial" w:hAnsi="Arial" w:cs="Arial"/>
          <w:bCs/>
          <w:sz w:val="20"/>
        </w:rPr>
        <w:t xml:space="preserve"> </w:t>
      </w:r>
    </w:p>
    <w:p w14:paraId="73E7180A" w14:textId="77777777" w:rsidR="00953CE0" w:rsidRPr="00E63A2D" w:rsidRDefault="00953CE0" w:rsidP="00027DB1">
      <w:pPr>
        <w:tabs>
          <w:tab w:val="left" w:pos="9214"/>
        </w:tabs>
        <w:autoSpaceDE w:val="0"/>
        <w:autoSpaceDN w:val="0"/>
        <w:adjustRightInd w:val="0"/>
        <w:jc w:val="both"/>
        <w:rPr>
          <w:rFonts w:ascii="Arial" w:hAnsi="Arial" w:cs="Arial"/>
          <w:bCs/>
          <w:sz w:val="20"/>
        </w:rPr>
      </w:pPr>
    </w:p>
    <w:p w14:paraId="03923418" w14:textId="77777777" w:rsidR="00F368EC" w:rsidRPr="00F368EC" w:rsidRDefault="002C553B" w:rsidP="00F368EC">
      <w:pPr>
        <w:jc w:val="both"/>
        <w:rPr>
          <w:rFonts w:ascii="Arial" w:hAnsi="Arial" w:cs="Arial"/>
          <w:i/>
          <w:sz w:val="20"/>
          <w:lang w:val="es-ES_tradnl"/>
        </w:rPr>
      </w:pPr>
      <w:r w:rsidRPr="00F368EC">
        <w:rPr>
          <w:rFonts w:ascii="Arial" w:eastAsia="Calibri" w:hAnsi="Arial" w:cs="Arial"/>
          <w:i/>
          <w:sz w:val="20"/>
          <w:lang w:val="es-MX"/>
        </w:rPr>
        <w:t>“</w:t>
      </w:r>
      <w:r w:rsidR="00F368EC" w:rsidRPr="00F368EC">
        <w:rPr>
          <w:rFonts w:ascii="Arial" w:hAnsi="Arial" w:cs="Arial"/>
          <w:b/>
          <w:i/>
          <w:sz w:val="20"/>
          <w:lang w:val="es-ES_tradnl"/>
        </w:rPr>
        <w:t>ARTÍCULO SEGUNDO.</w:t>
      </w:r>
      <w:r w:rsidR="00F368EC" w:rsidRPr="00F368EC">
        <w:rPr>
          <w:rFonts w:ascii="Arial" w:hAnsi="Arial" w:cs="Arial"/>
          <w:i/>
          <w:sz w:val="20"/>
          <w:lang w:val="es-ES_tradnl"/>
        </w:rPr>
        <w:t xml:space="preserve"> Se abroga la Ley para el Aprovechamiento de Energías Renovables del Estado de Tamaulipas, publicada en el Periódico Oficial del Estado de Tamaulipas No. 115 de fecha 24 de septiembre de 2013, así como sus subsecuentes reformas y las demás disposiciones que se opongan al presente ordenamiento. Las referencias hechas a la Ley para el Aprovechamiento de Energías Renovables del Estado de Tamaulipas, en otros ordenamientos jurídicos, deberán entenderse como realizadas a la Ley materia de este Decreto.</w:t>
      </w:r>
    </w:p>
    <w:p w14:paraId="1AE524F5" w14:textId="77777777" w:rsidR="00F368EC" w:rsidRPr="00F368EC" w:rsidRDefault="00F368EC" w:rsidP="00F368EC">
      <w:pPr>
        <w:jc w:val="both"/>
        <w:rPr>
          <w:rFonts w:ascii="Arial" w:hAnsi="Arial" w:cs="Arial"/>
          <w:i/>
          <w:sz w:val="20"/>
          <w:lang w:val="es-ES_tradnl"/>
        </w:rPr>
      </w:pPr>
    </w:p>
    <w:p w14:paraId="63C7933C" w14:textId="77777777" w:rsidR="00F368EC" w:rsidRPr="00F368EC" w:rsidRDefault="00F368EC" w:rsidP="00F368EC">
      <w:pPr>
        <w:jc w:val="both"/>
        <w:rPr>
          <w:rFonts w:ascii="Arial" w:hAnsi="Arial" w:cs="Arial"/>
          <w:i/>
          <w:sz w:val="20"/>
          <w:lang w:val="es-ES_tradnl"/>
        </w:rPr>
      </w:pPr>
      <w:r w:rsidRPr="00F368EC">
        <w:rPr>
          <w:rFonts w:ascii="Arial" w:hAnsi="Arial" w:cs="Arial"/>
          <w:b/>
          <w:i/>
          <w:sz w:val="20"/>
          <w:lang w:val="es-ES_tradnl"/>
        </w:rPr>
        <w:t>ARTÍCULO TERCERO.</w:t>
      </w:r>
      <w:r w:rsidRPr="00F368EC">
        <w:rPr>
          <w:rFonts w:ascii="Arial" w:hAnsi="Arial" w:cs="Arial"/>
          <w:i/>
          <w:sz w:val="20"/>
          <w:lang w:val="es-ES_tradnl"/>
        </w:rPr>
        <w:t xml:space="preserve"> Dentro de los siguientes 90 días hábiles a la entrada en vigor del presente Decreto, deberán realizarse las reformas o adiciones necesarias en la legislación estatal aplicable a fin de armonizarla con este ordenamiento. </w:t>
      </w:r>
    </w:p>
    <w:p w14:paraId="7A684287" w14:textId="77777777" w:rsidR="00F368EC" w:rsidRPr="00F368EC" w:rsidRDefault="00F368EC" w:rsidP="00F368EC">
      <w:pPr>
        <w:jc w:val="both"/>
        <w:rPr>
          <w:rFonts w:ascii="Arial" w:hAnsi="Arial" w:cs="Arial"/>
          <w:i/>
          <w:sz w:val="20"/>
          <w:lang w:val="es-ES_tradnl"/>
        </w:rPr>
      </w:pPr>
    </w:p>
    <w:p w14:paraId="0CCD3E2A" w14:textId="77777777" w:rsidR="00F368EC" w:rsidRPr="00F368EC" w:rsidRDefault="00F368EC" w:rsidP="00F368EC">
      <w:pPr>
        <w:jc w:val="both"/>
        <w:rPr>
          <w:rFonts w:ascii="Arial" w:hAnsi="Arial" w:cs="Arial"/>
          <w:i/>
          <w:sz w:val="20"/>
          <w:lang w:val="es-ES_tradnl"/>
        </w:rPr>
      </w:pPr>
      <w:r w:rsidRPr="00F368EC">
        <w:rPr>
          <w:rFonts w:ascii="Arial" w:hAnsi="Arial" w:cs="Arial"/>
          <w:b/>
          <w:i/>
          <w:sz w:val="20"/>
          <w:lang w:val="es-ES_tradnl"/>
        </w:rPr>
        <w:t>ARTÍCULO CUARTO.</w:t>
      </w:r>
      <w:r w:rsidRPr="00F368EC">
        <w:rPr>
          <w:rFonts w:ascii="Arial" w:hAnsi="Arial" w:cs="Arial"/>
          <w:i/>
          <w:sz w:val="20"/>
          <w:lang w:val="es-ES_tradnl"/>
        </w:rPr>
        <w:t xml:space="preserve"> Dentro de los siguientes 90 días hábiles a la entrada en vigor del presente Decreto, deberá de instalarse el Comité de Operatividad Energética.</w:t>
      </w:r>
    </w:p>
    <w:p w14:paraId="38D69452" w14:textId="77777777" w:rsidR="00F368EC" w:rsidRPr="00F368EC" w:rsidRDefault="00F368EC" w:rsidP="00F368EC">
      <w:pPr>
        <w:jc w:val="both"/>
        <w:rPr>
          <w:rFonts w:ascii="Arial" w:hAnsi="Arial" w:cs="Arial"/>
          <w:i/>
          <w:sz w:val="20"/>
          <w:lang w:val="es-ES_tradnl"/>
        </w:rPr>
      </w:pPr>
    </w:p>
    <w:p w14:paraId="1B04D712" w14:textId="77777777" w:rsidR="00F64B17" w:rsidRPr="00F368EC" w:rsidRDefault="00F368EC" w:rsidP="00F368EC">
      <w:pPr>
        <w:jc w:val="both"/>
        <w:rPr>
          <w:rFonts w:ascii="Arial" w:hAnsi="Arial" w:cs="Arial"/>
          <w:bCs/>
          <w:i/>
          <w:sz w:val="20"/>
          <w:lang w:val="es-MX" w:eastAsia="es-MX"/>
        </w:rPr>
      </w:pPr>
      <w:r w:rsidRPr="00F368EC">
        <w:rPr>
          <w:rFonts w:ascii="Arial" w:hAnsi="Arial" w:cs="Arial"/>
          <w:b/>
          <w:i/>
          <w:sz w:val="20"/>
          <w:lang w:val="es-ES_tradnl"/>
        </w:rPr>
        <w:t>ARTÍCULO QUINTO.</w:t>
      </w:r>
      <w:r w:rsidRPr="00F368EC">
        <w:rPr>
          <w:rFonts w:ascii="Arial" w:hAnsi="Arial" w:cs="Arial"/>
          <w:i/>
          <w:sz w:val="20"/>
          <w:lang w:val="es-ES_tradnl"/>
        </w:rPr>
        <w:t xml:space="preserve"> Dentro de los siguientes 120 días hábiles a la entrada en vigor del presente Decreto, el Comité deberá de presentar a la persona titular del Poder Ejecutivo del Estado el Programa de Fomento y Aprovechamiento Sustentable de la Energía para el Estado de Tamaulipas, mismo que deberá de ser aprobado por la persona titular del Poder Ejecutivo del Estado dentro de los siguientes 60 días hábiles en que le sea presentado.</w:t>
      </w:r>
      <w:r w:rsidR="00613E86" w:rsidRPr="00F368EC">
        <w:rPr>
          <w:rFonts w:ascii="Arial" w:hAnsi="Arial" w:cs="Arial"/>
          <w:i/>
          <w:sz w:val="20"/>
          <w:lang w:val="es-MX"/>
        </w:rPr>
        <w:t>”</w:t>
      </w:r>
    </w:p>
    <w:p w14:paraId="23BB99BE" w14:textId="77777777" w:rsidR="00F64B17" w:rsidRPr="00F654A0" w:rsidRDefault="00F64B17" w:rsidP="00C32E5A">
      <w:pPr>
        <w:autoSpaceDE w:val="0"/>
        <w:autoSpaceDN w:val="0"/>
        <w:adjustRightInd w:val="0"/>
        <w:jc w:val="both"/>
        <w:rPr>
          <w:rFonts w:ascii="Arial" w:hAnsi="Arial" w:cs="Arial"/>
          <w:bCs/>
          <w:sz w:val="20"/>
          <w:lang w:val="es-MX" w:eastAsia="es-MX"/>
        </w:rPr>
      </w:pPr>
    </w:p>
    <w:p w14:paraId="7F4AEDAB" w14:textId="23F35F8E" w:rsidR="00E45A19" w:rsidRPr="00F50DB9" w:rsidRDefault="00E45A19" w:rsidP="00F50DB9">
      <w:pPr>
        <w:rPr>
          <w:rFonts w:ascii="Arial" w:eastAsia="Calibri" w:hAnsi="Arial" w:cs="Arial"/>
          <w:sz w:val="24"/>
          <w:szCs w:val="24"/>
          <w:lang w:val="es-MX"/>
        </w:rPr>
      </w:pPr>
    </w:p>
    <w:p w14:paraId="788A0E8A" w14:textId="77777777" w:rsidR="00E45A19" w:rsidRDefault="00E45A19" w:rsidP="00411E16">
      <w:pPr>
        <w:autoSpaceDE w:val="0"/>
        <w:autoSpaceDN w:val="0"/>
        <w:adjustRightInd w:val="0"/>
        <w:rPr>
          <w:rFonts w:ascii="Arial" w:eastAsia="Calibri" w:hAnsi="Arial" w:cs="Arial"/>
          <w:sz w:val="24"/>
          <w:szCs w:val="24"/>
          <w:lang w:val="es-ES_tradnl"/>
        </w:rPr>
      </w:pPr>
    </w:p>
    <w:p w14:paraId="5839453D" w14:textId="77777777" w:rsidR="00E45A19" w:rsidRPr="00854DAF" w:rsidRDefault="00E45A19" w:rsidP="00E45A19">
      <w:pPr>
        <w:autoSpaceDE w:val="0"/>
        <w:autoSpaceDN w:val="0"/>
        <w:adjustRightInd w:val="0"/>
        <w:jc w:val="center"/>
        <w:rPr>
          <w:rFonts w:ascii="Arial" w:eastAsia="Calibri" w:hAnsi="Arial" w:cs="Arial"/>
          <w:b/>
          <w:sz w:val="24"/>
          <w:szCs w:val="24"/>
          <w:lang w:val="pt-BR"/>
        </w:rPr>
      </w:pPr>
      <w:r w:rsidRPr="00854DAF">
        <w:rPr>
          <w:rFonts w:ascii="Arial" w:eastAsia="Calibri" w:hAnsi="Arial" w:cs="Arial"/>
          <w:b/>
          <w:sz w:val="24"/>
          <w:szCs w:val="24"/>
          <w:lang w:val="pt-BR"/>
        </w:rPr>
        <w:t>R  E  F  O  R  M  A  S :</w:t>
      </w:r>
    </w:p>
    <w:p w14:paraId="761EE8DB" w14:textId="77777777" w:rsidR="00E45A19" w:rsidRPr="00854DAF" w:rsidRDefault="00E45A19" w:rsidP="00E45A19">
      <w:pPr>
        <w:autoSpaceDE w:val="0"/>
        <w:autoSpaceDN w:val="0"/>
        <w:adjustRightInd w:val="0"/>
        <w:jc w:val="center"/>
        <w:rPr>
          <w:rFonts w:ascii="Arial" w:eastAsia="Calibri" w:hAnsi="Arial" w:cs="Arial"/>
          <w:sz w:val="24"/>
          <w:szCs w:val="24"/>
          <w:lang w:val="pt-BR"/>
        </w:rPr>
      </w:pPr>
    </w:p>
    <w:p w14:paraId="1BE5247D" w14:textId="77777777" w:rsidR="00E45A19" w:rsidRPr="00854DAF" w:rsidRDefault="00E45A19" w:rsidP="00E45A19">
      <w:pPr>
        <w:autoSpaceDE w:val="0"/>
        <w:autoSpaceDN w:val="0"/>
        <w:adjustRightInd w:val="0"/>
        <w:jc w:val="center"/>
        <w:rPr>
          <w:rFonts w:ascii="Arial" w:eastAsia="Calibri" w:hAnsi="Arial" w:cs="Arial"/>
          <w:sz w:val="24"/>
          <w:szCs w:val="24"/>
          <w:lang w:val="pt-BR"/>
        </w:rPr>
      </w:pPr>
    </w:p>
    <w:p w14:paraId="3D623E8C" w14:textId="4B8AE794" w:rsidR="00E45A19" w:rsidRPr="00854DAF" w:rsidRDefault="00CB12B7" w:rsidP="00E45A19">
      <w:pPr>
        <w:autoSpaceDE w:val="0"/>
        <w:autoSpaceDN w:val="0"/>
        <w:adjustRightInd w:val="0"/>
        <w:ind w:left="284"/>
        <w:rPr>
          <w:rFonts w:ascii="Arial" w:eastAsia="Calibri" w:hAnsi="Arial" w:cs="Arial"/>
          <w:bCs/>
          <w:sz w:val="20"/>
          <w:lang w:val="pt-BR"/>
        </w:rPr>
      </w:pPr>
      <w:r w:rsidRPr="00F50DB9">
        <w:rPr>
          <w:rFonts w:ascii="Arial" w:eastAsia="Calibri" w:hAnsi="Arial" w:cs="Arial"/>
          <w:bCs/>
          <w:sz w:val="20"/>
          <w:lang w:val="pt-BR"/>
        </w:rPr>
        <w:t>1</w:t>
      </w:r>
      <w:r w:rsidR="00E45A19" w:rsidRPr="00F50DB9">
        <w:rPr>
          <w:rFonts w:ascii="Arial" w:eastAsia="Calibri" w:hAnsi="Arial" w:cs="Arial"/>
          <w:bCs/>
          <w:sz w:val="20"/>
          <w:lang w:val="pt-BR"/>
        </w:rPr>
        <w:t>.</w:t>
      </w:r>
      <w:r w:rsidR="00E45A19" w:rsidRPr="00854DAF">
        <w:rPr>
          <w:rFonts w:ascii="Arial" w:eastAsia="Calibri" w:hAnsi="Arial" w:cs="Arial"/>
          <w:bCs/>
          <w:sz w:val="20"/>
          <w:lang w:val="pt-BR"/>
        </w:rPr>
        <w:t xml:space="preserve">     Decreto No. 66-111</w:t>
      </w:r>
      <w:r w:rsidR="00D51404" w:rsidRPr="00854DAF">
        <w:rPr>
          <w:rFonts w:ascii="Arial" w:eastAsia="Calibri" w:hAnsi="Arial" w:cs="Arial"/>
          <w:bCs/>
          <w:sz w:val="20"/>
          <w:lang w:val="pt-BR"/>
        </w:rPr>
        <w:t>9</w:t>
      </w:r>
      <w:r w:rsidR="00E45A19" w:rsidRPr="00854DAF">
        <w:rPr>
          <w:rFonts w:ascii="Arial" w:eastAsia="Calibri" w:hAnsi="Arial" w:cs="Arial"/>
          <w:bCs/>
          <w:sz w:val="20"/>
          <w:lang w:val="pt-BR"/>
        </w:rPr>
        <w:t xml:space="preserve">, del 16 </w:t>
      </w:r>
      <w:r w:rsidR="00F50DB9">
        <w:rPr>
          <w:rFonts w:ascii="Arial" w:eastAsia="Calibri" w:hAnsi="Arial" w:cs="Arial"/>
          <w:bCs/>
          <w:sz w:val="20"/>
          <w:lang w:val="pt-BR"/>
        </w:rPr>
        <w:t xml:space="preserve">de </w:t>
      </w:r>
      <w:proofErr w:type="spellStart"/>
      <w:r w:rsidR="00E45A19" w:rsidRPr="00854DAF">
        <w:rPr>
          <w:rFonts w:ascii="Arial" w:eastAsia="Calibri" w:hAnsi="Arial" w:cs="Arial"/>
          <w:bCs/>
          <w:sz w:val="20"/>
          <w:lang w:val="pt-BR"/>
        </w:rPr>
        <w:t>junio</w:t>
      </w:r>
      <w:proofErr w:type="spellEnd"/>
      <w:r w:rsidR="00E45A19" w:rsidRPr="00854DAF">
        <w:rPr>
          <w:rFonts w:ascii="Arial" w:eastAsia="Calibri" w:hAnsi="Arial" w:cs="Arial"/>
          <w:bCs/>
          <w:sz w:val="20"/>
          <w:lang w:val="pt-BR"/>
        </w:rPr>
        <w:t xml:space="preserve"> de 2026.</w:t>
      </w:r>
    </w:p>
    <w:p w14:paraId="7D065872" w14:textId="2AE2F381" w:rsidR="00E45A19" w:rsidRPr="00E45A19" w:rsidRDefault="00E45A19" w:rsidP="00E45A19">
      <w:pPr>
        <w:autoSpaceDE w:val="0"/>
        <w:autoSpaceDN w:val="0"/>
        <w:adjustRightInd w:val="0"/>
        <w:ind w:left="284"/>
        <w:rPr>
          <w:rFonts w:ascii="Arial" w:eastAsia="Calibri" w:hAnsi="Arial" w:cs="Arial"/>
          <w:bCs/>
          <w:sz w:val="20"/>
          <w:lang w:val="es-MX"/>
        </w:rPr>
      </w:pPr>
      <w:r w:rsidRPr="00854DAF">
        <w:rPr>
          <w:rFonts w:ascii="Arial" w:eastAsia="Calibri" w:hAnsi="Arial" w:cs="Arial"/>
          <w:bCs/>
          <w:sz w:val="20"/>
          <w:lang w:val="pt-BR"/>
        </w:rPr>
        <w:t xml:space="preserve">        </w:t>
      </w:r>
      <w:r w:rsidRPr="00E45A19">
        <w:rPr>
          <w:rFonts w:ascii="Arial" w:eastAsia="Calibri" w:hAnsi="Arial" w:cs="Arial"/>
          <w:bCs/>
          <w:sz w:val="20"/>
          <w:lang w:val="es-MX"/>
        </w:rPr>
        <w:t>P.O.</w:t>
      </w:r>
      <w:r w:rsidR="00D51404">
        <w:rPr>
          <w:rFonts w:ascii="Arial" w:eastAsia="Calibri" w:hAnsi="Arial" w:cs="Arial"/>
          <w:bCs/>
          <w:sz w:val="20"/>
          <w:lang w:val="es-MX"/>
        </w:rPr>
        <w:t xml:space="preserve"> Extraordinario</w:t>
      </w:r>
      <w:r w:rsidRPr="00E45A19">
        <w:rPr>
          <w:rFonts w:ascii="Arial" w:eastAsia="Calibri" w:hAnsi="Arial" w:cs="Arial"/>
          <w:bCs/>
          <w:sz w:val="20"/>
          <w:lang w:val="es-MX"/>
        </w:rPr>
        <w:t xml:space="preserve"> No. 25, del 26 de junio de</w:t>
      </w:r>
      <w:r w:rsidR="00854DAF">
        <w:rPr>
          <w:rFonts w:ascii="Arial" w:eastAsia="Calibri" w:hAnsi="Arial" w:cs="Arial"/>
          <w:bCs/>
          <w:sz w:val="20"/>
          <w:lang w:val="es-MX"/>
        </w:rPr>
        <w:t>l</w:t>
      </w:r>
      <w:r w:rsidRPr="00E45A19">
        <w:rPr>
          <w:rFonts w:ascii="Arial" w:eastAsia="Calibri" w:hAnsi="Arial" w:cs="Arial"/>
          <w:bCs/>
          <w:sz w:val="20"/>
          <w:lang w:val="es-MX"/>
        </w:rPr>
        <w:t xml:space="preserve"> 2026.</w:t>
      </w:r>
    </w:p>
    <w:p w14:paraId="10FD5286" w14:textId="30CE29E2" w:rsidR="00E45A19" w:rsidRPr="002516E5" w:rsidRDefault="002516E5" w:rsidP="00F50DB9">
      <w:pPr>
        <w:autoSpaceDE w:val="0"/>
        <w:autoSpaceDN w:val="0"/>
        <w:adjustRightInd w:val="0"/>
        <w:ind w:left="709"/>
        <w:jc w:val="both"/>
        <w:rPr>
          <w:rFonts w:ascii="Arial" w:eastAsia="Calibri" w:hAnsi="Arial" w:cs="Arial"/>
          <w:sz w:val="20"/>
          <w:lang w:val="es-MX"/>
        </w:rPr>
      </w:pPr>
      <w:r w:rsidRPr="002516E5">
        <w:rPr>
          <w:rFonts w:ascii="Arial" w:eastAsia="Calibri" w:hAnsi="Arial" w:cs="Arial"/>
          <w:b/>
          <w:bCs/>
          <w:sz w:val="20"/>
        </w:rPr>
        <w:t>ARTÍCULO ÚNICO.</w:t>
      </w:r>
      <w:r w:rsidRPr="002516E5">
        <w:rPr>
          <w:rFonts w:ascii="Arial" w:eastAsia="Calibri" w:hAnsi="Arial" w:cs="Arial"/>
          <w:sz w:val="20"/>
        </w:rPr>
        <w:t xml:space="preserve"> Se reforma el artículo 26, fracción IV; y se adicionan las fracciones XXI Bis y XXV Bis al artículo 2; y una fracción V, recorriéndose de forma natural la subsecuente, al artículo 26</w:t>
      </w:r>
      <w:r w:rsidR="00A5517B">
        <w:rPr>
          <w:rFonts w:ascii="Arial" w:eastAsia="Calibri" w:hAnsi="Arial" w:cs="Arial"/>
          <w:sz w:val="20"/>
        </w:rPr>
        <w:t>.</w:t>
      </w:r>
    </w:p>
    <w:sectPr w:rsidR="00E45A19" w:rsidRPr="002516E5" w:rsidSect="000C6778">
      <w:headerReference w:type="default" r:id="rId15"/>
      <w:footerReference w:type="even" r:id="rId16"/>
      <w:footerReference w:type="default" r:id="rId17"/>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8715" w14:textId="77777777" w:rsidR="000678A1" w:rsidRDefault="000678A1">
      <w:r>
        <w:separator/>
      </w:r>
    </w:p>
  </w:endnote>
  <w:endnote w:type="continuationSeparator" w:id="0">
    <w:p w14:paraId="1DE226BC" w14:textId="77777777" w:rsidR="000678A1" w:rsidRDefault="0006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A9F5" w14:textId="77777777" w:rsidR="00F6688E" w:rsidRDefault="00F6688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D5EB22" w14:textId="77777777" w:rsidR="00F6688E" w:rsidRDefault="00F6688E">
    <w:pPr>
      <w:pStyle w:val="Piedepgina"/>
      <w:ind w:right="360"/>
    </w:pPr>
  </w:p>
  <w:p w14:paraId="10AA23A3" w14:textId="77777777" w:rsidR="00F6688E" w:rsidRDefault="00F6688E"/>
  <w:p w14:paraId="6A25E51A" w14:textId="77777777" w:rsidR="00F6688E" w:rsidRDefault="00F6688E"/>
  <w:p w14:paraId="4AD2FBD3" w14:textId="77777777" w:rsidR="00F6688E" w:rsidRDefault="00F6688E"/>
  <w:p w14:paraId="1B139E47" w14:textId="77777777" w:rsidR="00F6688E" w:rsidRDefault="00F668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F6688E" w14:paraId="6A106729" w14:textId="77777777" w:rsidTr="00367EBF">
      <w:tc>
        <w:tcPr>
          <w:tcW w:w="3182" w:type="dxa"/>
          <w:tcBorders>
            <w:top w:val="thinThickSmallGap" w:sz="24" w:space="0" w:color="auto"/>
            <w:left w:val="nil"/>
            <w:bottom w:val="nil"/>
            <w:right w:val="nil"/>
          </w:tcBorders>
        </w:tcPr>
        <w:p w14:paraId="0C183441" w14:textId="77777777" w:rsidR="00F6688E" w:rsidRPr="00367EBF" w:rsidRDefault="00F6688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17996820" w14:textId="77777777" w:rsidR="00F6688E" w:rsidRPr="00367EBF" w:rsidRDefault="00F6688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733C442D" w14:textId="77777777" w:rsidR="00F6688E" w:rsidRPr="00367EBF" w:rsidRDefault="00F6688E" w:rsidP="00367EBF">
          <w:pPr>
            <w:pStyle w:val="Piedepgina"/>
            <w:jc w:val="center"/>
            <w:rPr>
              <w:rFonts w:ascii="Arial" w:hAnsi="Arial" w:cs="Arial"/>
              <w:b/>
              <w:bCs/>
              <w:lang w:eastAsia="es-MX"/>
            </w:rPr>
          </w:pPr>
        </w:p>
      </w:tc>
    </w:tr>
  </w:tbl>
  <w:p w14:paraId="125270A1" w14:textId="77777777" w:rsidR="00F6688E" w:rsidRPr="00611044" w:rsidRDefault="00F6688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D224" w14:textId="77777777" w:rsidR="000678A1" w:rsidRDefault="000678A1">
      <w:r>
        <w:separator/>
      </w:r>
    </w:p>
  </w:footnote>
  <w:footnote w:type="continuationSeparator" w:id="0">
    <w:p w14:paraId="585C3E1F" w14:textId="77777777" w:rsidR="000678A1" w:rsidRDefault="0006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D6C" w14:textId="77777777" w:rsidR="00F6688E" w:rsidRDefault="00F6688E" w:rsidP="003A291E">
    <w:pPr>
      <w:pBdr>
        <w:bottom w:val="thinThickSmallGap" w:sz="18" w:space="1" w:color="auto"/>
      </w:pBdr>
      <w:tabs>
        <w:tab w:val="left" w:pos="8080"/>
        <w:tab w:val="left" w:pos="8222"/>
        <w:tab w:val="left" w:pos="8364"/>
      </w:tabs>
      <w:rPr>
        <w:rFonts w:ascii="Arial" w:hAnsi="Arial" w:cs="Arial"/>
        <w:b/>
        <w:i/>
        <w:sz w:val="20"/>
      </w:rPr>
    </w:pPr>
  </w:p>
  <w:p w14:paraId="1A44D2AB" w14:textId="77777777" w:rsidR="00F6688E" w:rsidRPr="00C73094" w:rsidRDefault="00F6688E" w:rsidP="003A291E">
    <w:pPr>
      <w:pBdr>
        <w:bottom w:val="thinThickSmallGap" w:sz="18" w:space="1" w:color="auto"/>
      </w:pBdr>
      <w:tabs>
        <w:tab w:val="left" w:pos="8080"/>
        <w:tab w:val="left" w:pos="8222"/>
        <w:tab w:val="left" w:pos="8364"/>
      </w:tabs>
      <w:rPr>
        <w:rStyle w:val="Nmerodepgina"/>
        <w:rFonts w:ascii="Arial" w:hAnsi="Arial" w:cs="Arial"/>
        <w:b/>
        <w:sz w:val="20"/>
      </w:rPr>
    </w:pPr>
    <w:r>
      <w:rPr>
        <w:rFonts w:ascii="Arial" w:hAnsi="Arial" w:cs="Arial"/>
        <w:b/>
        <w:i/>
        <w:sz w:val="20"/>
      </w:rPr>
      <w:t xml:space="preserve">Ley </w:t>
    </w:r>
    <w:r w:rsidR="00BE1792">
      <w:rPr>
        <w:rFonts w:ascii="Arial" w:hAnsi="Arial" w:cs="Arial"/>
        <w:b/>
        <w:i/>
        <w:sz w:val="20"/>
      </w:rPr>
      <w:t xml:space="preserve">para el Fomento y el Aprovechamiento Sustentable de la Energía en el </w:t>
    </w:r>
    <w:r>
      <w:rPr>
        <w:rFonts w:ascii="Arial" w:hAnsi="Arial" w:cs="Arial"/>
        <w:b/>
        <w:i/>
        <w:sz w:val="20"/>
      </w:rPr>
      <w:t>Estado de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B322A8">
      <w:rPr>
        <w:rStyle w:val="Nmerodepgina"/>
        <w:rFonts w:ascii="Arial" w:hAnsi="Arial" w:cs="Arial"/>
        <w:b/>
        <w:bCs/>
        <w:i/>
        <w:iCs/>
        <w:noProof/>
        <w:sz w:val="20"/>
      </w:rPr>
      <w:t>22</w:t>
    </w:r>
    <w:r>
      <w:rPr>
        <w:rStyle w:val="Nmerodepgina"/>
        <w:rFonts w:ascii="Arial" w:hAnsi="Arial" w:cs="Arial"/>
        <w:b/>
        <w:bCs/>
        <w:i/>
        <w:iCs/>
        <w:sz w:val="20"/>
      </w:rPr>
      <w:fldChar w:fldCharType="end"/>
    </w:r>
  </w:p>
  <w:p w14:paraId="5D52BC77" w14:textId="2E43422C" w:rsidR="00F6688E" w:rsidRDefault="00A129D7" w:rsidP="008A796D">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39C4FF01" wp14:editId="676BD124">
              <wp:simplePos x="0" y="0"/>
              <wp:positionH relativeFrom="column">
                <wp:posOffset>187960</wp:posOffset>
              </wp:positionH>
              <wp:positionV relativeFrom="paragraph">
                <wp:posOffset>4227195</wp:posOffset>
              </wp:positionV>
              <wp:extent cx="5831205" cy="471170"/>
              <wp:effectExtent l="0" t="1179195" r="0" b="1207135"/>
              <wp:wrapNone/>
              <wp:docPr id="40200529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01EB72D" w14:textId="77777777" w:rsidR="00A129D7" w:rsidRDefault="00A129D7" w:rsidP="00A129D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C4FF01"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501EB72D" w14:textId="77777777" w:rsidR="00A129D7" w:rsidRDefault="00A129D7" w:rsidP="00A129D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544606"/>
    <w:multiLevelType w:val="hybridMultilevel"/>
    <w:tmpl w:val="FBF458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3" w15:restartNumberingAfterBreak="0">
    <w:nsid w:val="048C19C3"/>
    <w:multiLevelType w:val="multilevel"/>
    <w:tmpl w:val="A05EACEA"/>
    <w:lvl w:ilvl="0">
      <w:start w:val="1"/>
      <w:numFmt w:val="upperRoman"/>
      <w:lvlText w:val="%1."/>
      <w:lvlJc w:val="left"/>
      <w:pPr>
        <w:ind w:left="1080" w:hanging="72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0E1077"/>
    <w:multiLevelType w:val="multilevel"/>
    <w:tmpl w:val="BA9805EA"/>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9730E5"/>
    <w:multiLevelType w:val="multilevel"/>
    <w:tmpl w:val="E060455A"/>
    <w:lvl w:ilvl="0">
      <w:start w:val="1"/>
      <w:numFmt w:val="upperRoman"/>
      <w:lvlText w:val="%1.-"/>
      <w:lvlJc w:val="left"/>
      <w:pPr>
        <w:ind w:left="510" w:hanging="221"/>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D3712B"/>
    <w:multiLevelType w:val="multilevel"/>
    <w:tmpl w:val="C1823DCE"/>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15:restartNumberingAfterBreak="0">
    <w:nsid w:val="10C91A60"/>
    <w:multiLevelType w:val="multilevel"/>
    <w:tmpl w:val="7F985CCC"/>
    <w:lvl w:ilvl="0">
      <w:start w:val="1"/>
      <w:numFmt w:val="upperRoman"/>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D1BA0"/>
    <w:multiLevelType w:val="multilevel"/>
    <w:tmpl w:val="E2AA49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177F3F"/>
    <w:multiLevelType w:val="multilevel"/>
    <w:tmpl w:val="D64E0E0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B3B24"/>
    <w:multiLevelType w:val="multilevel"/>
    <w:tmpl w:val="206C448E"/>
    <w:lvl w:ilvl="0">
      <w:start w:val="1"/>
      <w:numFmt w:val="upperRoman"/>
      <w:lvlText w:val="%1.-"/>
      <w:lvlJc w:val="left"/>
      <w:pPr>
        <w:ind w:left="190" w:firstLine="17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0E3570"/>
    <w:multiLevelType w:val="multilevel"/>
    <w:tmpl w:val="AB62679A"/>
    <w:lvl w:ilvl="0">
      <w:start w:val="1"/>
      <w:numFmt w:val="upperRoman"/>
      <w:lvlText w:val="%1.-"/>
      <w:lvlJc w:val="left"/>
      <w:pPr>
        <w:ind w:left="469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97BD7"/>
    <w:multiLevelType w:val="multilevel"/>
    <w:tmpl w:val="432080CC"/>
    <w:lvl w:ilvl="0">
      <w:start w:val="1"/>
      <w:numFmt w:val="upperRoman"/>
      <w:lvlText w:val="%1."/>
      <w:lvlJc w:val="left"/>
      <w:pPr>
        <w:ind w:left="862" w:hanging="72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074A71"/>
    <w:multiLevelType w:val="multilevel"/>
    <w:tmpl w:val="4122244A"/>
    <w:lvl w:ilvl="0">
      <w:start w:val="1"/>
      <w:numFmt w:val="low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4B671F"/>
    <w:multiLevelType w:val="multilevel"/>
    <w:tmpl w:val="D91E049C"/>
    <w:lvl w:ilvl="0">
      <w:start w:val="1"/>
      <w:numFmt w:val="upperRoman"/>
      <w:lvlText w:val="%1.-"/>
      <w:lvlJc w:val="left"/>
      <w:pPr>
        <w:ind w:left="221"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F60A2B"/>
    <w:multiLevelType w:val="multilevel"/>
    <w:tmpl w:val="85E8A96A"/>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9736C6"/>
    <w:multiLevelType w:val="multilevel"/>
    <w:tmpl w:val="E9D6705C"/>
    <w:lvl w:ilvl="0">
      <w:start w:val="1"/>
      <w:numFmt w:val="upperRoman"/>
      <w:lvlText w:val="%1."/>
      <w:lvlJc w:val="left"/>
      <w:pPr>
        <w:ind w:left="1440" w:hanging="360"/>
      </w:pPr>
      <w:rPr>
        <w:b/>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27B4CAB"/>
    <w:multiLevelType w:val="multilevel"/>
    <w:tmpl w:val="F3467F42"/>
    <w:lvl w:ilvl="0">
      <w:start w:val="1"/>
      <w:numFmt w:val="upperRoman"/>
      <w:lvlText w:val="%1.-"/>
      <w:lvlJc w:val="left"/>
      <w:pPr>
        <w:ind w:left="510" w:hanging="221"/>
      </w:pPr>
      <w:rPr>
        <w:b/>
        <w:i w:val="0"/>
      </w:rPr>
    </w:lvl>
    <w:lvl w:ilvl="1">
      <w:start w:val="1"/>
      <w:numFmt w:val="lowerLetter"/>
      <w:lvlText w:val="%2).-"/>
      <w:lvlJc w:val="left"/>
      <w:pPr>
        <w:ind w:left="1301" w:hanging="221"/>
      </w:pPr>
      <w:rPr>
        <w:rFonts w:hint="default"/>
        <w:b/>
        <w:i w:val="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275667"/>
    <w:multiLevelType w:val="multilevel"/>
    <w:tmpl w:val="3F9CB7AC"/>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66687E"/>
    <w:multiLevelType w:val="multilevel"/>
    <w:tmpl w:val="E8549A24"/>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ED6A1C"/>
    <w:multiLevelType w:val="multilevel"/>
    <w:tmpl w:val="C7269FCE"/>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7416DA"/>
    <w:multiLevelType w:val="multilevel"/>
    <w:tmpl w:val="C6D0B9F8"/>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F73321"/>
    <w:multiLevelType w:val="multilevel"/>
    <w:tmpl w:val="705A98D2"/>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0962FA"/>
    <w:multiLevelType w:val="multilevel"/>
    <w:tmpl w:val="DDF817DC"/>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975EA"/>
    <w:multiLevelType w:val="multilevel"/>
    <w:tmpl w:val="E1A29EBC"/>
    <w:lvl w:ilvl="0">
      <w:start w:val="1"/>
      <w:numFmt w:val="upperRoman"/>
      <w:lvlText w:val="%1.-"/>
      <w:lvlJc w:val="left"/>
      <w:pPr>
        <w:ind w:left="190" w:firstLine="17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3043CF"/>
    <w:multiLevelType w:val="multilevel"/>
    <w:tmpl w:val="61D6E9FE"/>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9D797A"/>
    <w:multiLevelType w:val="multilevel"/>
    <w:tmpl w:val="3738CF6A"/>
    <w:lvl w:ilvl="0">
      <w:start w:val="1"/>
      <w:numFmt w:val="upperRoman"/>
      <w:lvlText w:val="%1.-"/>
      <w:lvlJc w:val="left"/>
      <w:pPr>
        <w:ind w:left="510" w:hanging="221"/>
      </w:pPr>
      <w:rPr>
        <w:rFonts w:ascii="Arial" w:eastAsia="Arial" w:hAnsi="Arial" w:cs="Arial"/>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854532"/>
    <w:multiLevelType w:val="multilevel"/>
    <w:tmpl w:val="9EE65B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1" w15:restartNumberingAfterBreak="0">
    <w:nsid w:val="68FE1323"/>
    <w:multiLevelType w:val="multilevel"/>
    <w:tmpl w:val="AEDA61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244D37"/>
    <w:multiLevelType w:val="multilevel"/>
    <w:tmpl w:val="0A5E331A"/>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74720D"/>
    <w:multiLevelType w:val="multilevel"/>
    <w:tmpl w:val="DE40CBC4"/>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E3B26"/>
    <w:multiLevelType w:val="multilevel"/>
    <w:tmpl w:val="70A27866"/>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244F1F"/>
    <w:multiLevelType w:val="multilevel"/>
    <w:tmpl w:val="46F80646"/>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6E2E1F"/>
    <w:multiLevelType w:val="hybridMultilevel"/>
    <w:tmpl w:val="CAEC6A40"/>
    <w:lvl w:ilvl="0" w:tplc="A73E71F8">
      <w:start w:val="1"/>
      <w:numFmt w:val="upperRoman"/>
      <w:lvlText w:val="%1."/>
      <w:lvlJc w:val="left"/>
      <w:pPr>
        <w:ind w:left="-131" w:hanging="720"/>
      </w:pPr>
      <w:rPr>
        <w:rFonts w:hint="default"/>
        <w:b/>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7" w15:restartNumberingAfterBreak="0">
    <w:nsid w:val="72847834"/>
    <w:multiLevelType w:val="multilevel"/>
    <w:tmpl w:val="026C40D8"/>
    <w:lvl w:ilvl="0">
      <w:start w:val="1"/>
      <w:numFmt w:val="upperRoman"/>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9" w15:restartNumberingAfterBreak="0">
    <w:nsid w:val="73BB0F61"/>
    <w:multiLevelType w:val="multilevel"/>
    <w:tmpl w:val="47E22C68"/>
    <w:lvl w:ilvl="0">
      <w:start w:val="1"/>
      <w:numFmt w:val="upperRoman"/>
      <w:lvlText w:val="%1.-"/>
      <w:lvlJc w:val="left"/>
      <w:pPr>
        <w:ind w:left="510" w:hanging="221"/>
      </w:pPr>
      <w:rPr>
        <w:rFonts w:ascii="Arial" w:eastAsia="Arial" w:hAnsi="Arial" w:cs="Arial"/>
        <w:b/>
        <w:i w:val="0"/>
      </w:rPr>
    </w:lvl>
    <w:lvl w:ilvl="1">
      <w:start w:val="1"/>
      <w:numFmt w:val="lowerLetter"/>
      <w:lvlText w:val="%2).-"/>
      <w:lvlJc w:val="left"/>
      <w:pPr>
        <w:ind w:left="1301" w:hanging="221"/>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A345A6"/>
    <w:multiLevelType w:val="multilevel"/>
    <w:tmpl w:val="6B90D1F6"/>
    <w:lvl w:ilvl="0">
      <w:start w:val="1"/>
      <w:numFmt w:val="upperRoman"/>
      <w:lvlText w:val="%1.-"/>
      <w:lvlJc w:val="left"/>
      <w:pPr>
        <w:ind w:left="510" w:hanging="221"/>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E05E52"/>
    <w:multiLevelType w:val="multilevel"/>
    <w:tmpl w:val="560447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F67C07"/>
    <w:multiLevelType w:val="multilevel"/>
    <w:tmpl w:val="6A72F2E4"/>
    <w:lvl w:ilvl="0">
      <w:start w:val="1"/>
      <w:numFmt w:val="upperRoman"/>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C67EB7"/>
    <w:multiLevelType w:val="hybridMultilevel"/>
    <w:tmpl w:val="2F763CA2"/>
    <w:lvl w:ilvl="0" w:tplc="264234C8">
      <w:start w:val="1"/>
      <w:numFmt w:val="upperRoman"/>
      <w:lvlText w:val="%1."/>
      <w:lvlJc w:val="left"/>
      <w:pPr>
        <w:ind w:left="294" w:hanging="72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44" w15:restartNumberingAfterBreak="0">
    <w:nsid w:val="7E320B16"/>
    <w:multiLevelType w:val="multilevel"/>
    <w:tmpl w:val="6D4C5E70"/>
    <w:lvl w:ilvl="0">
      <w:start w:val="1"/>
      <w:numFmt w:val="upperRoman"/>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0958950">
    <w:abstractNumId w:val="0"/>
  </w:num>
  <w:num w:numId="2" w16cid:durableId="588465949">
    <w:abstractNumId w:val="11"/>
  </w:num>
  <w:num w:numId="3" w16cid:durableId="594022033">
    <w:abstractNumId w:val="7"/>
  </w:num>
  <w:num w:numId="4" w16cid:durableId="1799183535">
    <w:abstractNumId w:val="2"/>
  </w:num>
  <w:num w:numId="5" w16cid:durableId="1456828318">
    <w:abstractNumId w:val="30"/>
  </w:num>
  <w:num w:numId="6" w16cid:durableId="1188909649">
    <w:abstractNumId w:val="38"/>
  </w:num>
  <w:num w:numId="7" w16cid:durableId="1013218073">
    <w:abstractNumId w:val="12"/>
  </w:num>
  <w:num w:numId="8" w16cid:durableId="1225215085">
    <w:abstractNumId w:val="16"/>
  </w:num>
  <w:num w:numId="9" w16cid:durableId="1183276241">
    <w:abstractNumId w:val="13"/>
  </w:num>
  <w:num w:numId="10" w16cid:durableId="831141001">
    <w:abstractNumId w:val="35"/>
  </w:num>
  <w:num w:numId="11" w16cid:durableId="1780182258">
    <w:abstractNumId w:val="40"/>
  </w:num>
  <w:num w:numId="12" w16cid:durableId="1543202655">
    <w:abstractNumId w:val="17"/>
  </w:num>
  <w:num w:numId="13" w16cid:durableId="820654673">
    <w:abstractNumId w:val="39"/>
  </w:num>
  <w:num w:numId="14" w16cid:durableId="1067069895">
    <w:abstractNumId w:val="5"/>
  </w:num>
  <w:num w:numId="15" w16cid:durableId="1536432335">
    <w:abstractNumId w:val="6"/>
  </w:num>
  <w:num w:numId="16" w16cid:durableId="132795187">
    <w:abstractNumId w:val="15"/>
  </w:num>
  <w:num w:numId="17" w16cid:durableId="2041395441">
    <w:abstractNumId w:val="26"/>
  </w:num>
  <w:num w:numId="18" w16cid:durableId="1762334009">
    <w:abstractNumId w:val="4"/>
  </w:num>
  <w:num w:numId="19" w16cid:durableId="65807403">
    <w:abstractNumId w:val="19"/>
  </w:num>
  <w:num w:numId="20" w16cid:durableId="1581719472">
    <w:abstractNumId w:val="32"/>
  </w:num>
  <w:num w:numId="21" w16cid:durableId="1669793925">
    <w:abstractNumId w:val="28"/>
  </w:num>
  <w:num w:numId="22" w16cid:durableId="170880544">
    <w:abstractNumId w:val="27"/>
  </w:num>
  <w:num w:numId="23" w16cid:durableId="359161669">
    <w:abstractNumId w:val="21"/>
  </w:num>
  <w:num w:numId="24" w16cid:durableId="1609238480">
    <w:abstractNumId w:val="31"/>
  </w:num>
  <w:num w:numId="25" w16cid:durableId="747187244">
    <w:abstractNumId w:val="36"/>
  </w:num>
  <w:num w:numId="26" w16cid:durableId="1322320062">
    <w:abstractNumId w:val="43"/>
  </w:num>
  <w:num w:numId="27" w16cid:durableId="13229266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1748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33194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55665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1436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5922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7348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240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4437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3948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29419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48002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73104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74783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54114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06180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899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4314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582788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CEB"/>
    <w:rsid w:val="00005A04"/>
    <w:rsid w:val="00005C83"/>
    <w:rsid w:val="0000664E"/>
    <w:rsid w:val="00007429"/>
    <w:rsid w:val="00007D58"/>
    <w:rsid w:val="00010D6A"/>
    <w:rsid w:val="00011464"/>
    <w:rsid w:val="00011DD3"/>
    <w:rsid w:val="00013EB8"/>
    <w:rsid w:val="00014BE1"/>
    <w:rsid w:val="0001640B"/>
    <w:rsid w:val="0002077A"/>
    <w:rsid w:val="00021DDC"/>
    <w:rsid w:val="000223A0"/>
    <w:rsid w:val="00023D59"/>
    <w:rsid w:val="00024194"/>
    <w:rsid w:val="000260DF"/>
    <w:rsid w:val="00026364"/>
    <w:rsid w:val="00027DB1"/>
    <w:rsid w:val="00031117"/>
    <w:rsid w:val="0003112A"/>
    <w:rsid w:val="00031E1C"/>
    <w:rsid w:val="000329BA"/>
    <w:rsid w:val="00033276"/>
    <w:rsid w:val="00035A34"/>
    <w:rsid w:val="00035DBA"/>
    <w:rsid w:val="000365C0"/>
    <w:rsid w:val="00037674"/>
    <w:rsid w:val="00037759"/>
    <w:rsid w:val="000377B7"/>
    <w:rsid w:val="00041D55"/>
    <w:rsid w:val="000423DA"/>
    <w:rsid w:val="00046248"/>
    <w:rsid w:val="00053A0E"/>
    <w:rsid w:val="0006243F"/>
    <w:rsid w:val="000624B5"/>
    <w:rsid w:val="00063484"/>
    <w:rsid w:val="00063EA6"/>
    <w:rsid w:val="00064186"/>
    <w:rsid w:val="00064606"/>
    <w:rsid w:val="00065DA6"/>
    <w:rsid w:val="00066D8A"/>
    <w:rsid w:val="000678A1"/>
    <w:rsid w:val="0007051B"/>
    <w:rsid w:val="000759D6"/>
    <w:rsid w:val="00075BBA"/>
    <w:rsid w:val="000775E0"/>
    <w:rsid w:val="00077C54"/>
    <w:rsid w:val="000807AA"/>
    <w:rsid w:val="00082D73"/>
    <w:rsid w:val="00083155"/>
    <w:rsid w:val="000851F7"/>
    <w:rsid w:val="000875BD"/>
    <w:rsid w:val="00090F7F"/>
    <w:rsid w:val="000931C0"/>
    <w:rsid w:val="000946A8"/>
    <w:rsid w:val="00094EBF"/>
    <w:rsid w:val="00096FD3"/>
    <w:rsid w:val="0009713C"/>
    <w:rsid w:val="000A0B11"/>
    <w:rsid w:val="000A1092"/>
    <w:rsid w:val="000A1799"/>
    <w:rsid w:val="000A2EB2"/>
    <w:rsid w:val="000A38DA"/>
    <w:rsid w:val="000A59F7"/>
    <w:rsid w:val="000A793F"/>
    <w:rsid w:val="000A79B3"/>
    <w:rsid w:val="000B11B6"/>
    <w:rsid w:val="000B1754"/>
    <w:rsid w:val="000B1EA0"/>
    <w:rsid w:val="000B4310"/>
    <w:rsid w:val="000B4684"/>
    <w:rsid w:val="000B5D0A"/>
    <w:rsid w:val="000B6A4A"/>
    <w:rsid w:val="000C148C"/>
    <w:rsid w:val="000C179A"/>
    <w:rsid w:val="000C301C"/>
    <w:rsid w:val="000C41F0"/>
    <w:rsid w:val="000C5266"/>
    <w:rsid w:val="000C6321"/>
    <w:rsid w:val="000C6778"/>
    <w:rsid w:val="000D0ED9"/>
    <w:rsid w:val="000D1490"/>
    <w:rsid w:val="000D166D"/>
    <w:rsid w:val="000D358C"/>
    <w:rsid w:val="000D4180"/>
    <w:rsid w:val="000D4D7F"/>
    <w:rsid w:val="000D6830"/>
    <w:rsid w:val="000E0C64"/>
    <w:rsid w:val="000E0FD9"/>
    <w:rsid w:val="000E1E1A"/>
    <w:rsid w:val="000E56CA"/>
    <w:rsid w:val="000E6B58"/>
    <w:rsid w:val="000F116C"/>
    <w:rsid w:val="000F280A"/>
    <w:rsid w:val="000F4A2D"/>
    <w:rsid w:val="000F5B95"/>
    <w:rsid w:val="000F615B"/>
    <w:rsid w:val="000F6923"/>
    <w:rsid w:val="001004A0"/>
    <w:rsid w:val="00101508"/>
    <w:rsid w:val="0010233A"/>
    <w:rsid w:val="00102CA1"/>
    <w:rsid w:val="00104D69"/>
    <w:rsid w:val="00105328"/>
    <w:rsid w:val="001100AE"/>
    <w:rsid w:val="0011170A"/>
    <w:rsid w:val="00112299"/>
    <w:rsid w:val="001145A9"/>
    <w:rsid w:val="00116071"/>
    <w:rsid w:val="0012136F"/>
    <w:rsid w:val="00121AB8"/>
    <w:rsid w:val="00122B02"/>
    <w:rsid w:val="00122FFE"/>
    <w:rsid w:val="0012559C"/>
    <w:rsid w:val="00126669"/>
    <w:rsid w:val="00127185"/>
    <w:rsid w:val="00130502"/>
    <w:rsid w:val="001306C9"/>
    <w:rsid w:val="001306F0"/>
    <w:rsid w:val="00131CD3"/>
    <w:rsid w:val="001334E5"/>
    <w:rsid w:val="00134F57"/>
    <w:rsid w:val="00135BF8"/>
    <w:rsid w:val="00135CD0"/>
    <w:rsid w:val="001366EF"/>
    <w:rsid w:val="00136D32"/>
    <w:rsid w:val="00141599"/>
    <w:rsid w:val="0014478F"/>
    <w:rsid w:val="00146267"/>
    <w:rsid w:val="001468EF"/>
    <w:rsid w:val="00150330"/>
    <w:rsid w:val="001508AB"/>
    <w:rsid w:val="00151732"/>
    <w:rsid w:val="001519E7"/>
    <w:rsid w:val="001527F1"/>
    <w:rsid w:val="00153485"/>
    <w:rsid w:val="00155A99"/>
    <w:rsid w:val="00155C3D"/>
    <w:rsid w:val="001564A9"/>
    <w:rsid w:val="00160A69"/>
    <w:rsid w:val="00162FCF"/>
    <w:rsid w:val="0016385A"/>
    <w:rsid w:val="00166234"/>
    <w:rsid w:val="00171D30"/>
    <w:rsid w:val="00172182"/>
    <w:rsid w:val="001724EE"/>
    <w:rsid w:val="00173C59"/>
    <w:rsid w:val="00173F70"/>
    <w:rsid w:val="00174B0D"/>
    <w:rsid w:val="001767F9"/>
    <w:rsid w:val="00176F61"/>
    <w:rsid w:val="00177D5D"/>
    <w:rsid w:val="0018037A"/>
    <w:rsid w:val="001809D6"/>
    <w:rsid w:val="00180F07"/>
    <w:rsid w:val="0018220E"/>
    <w:rsid w:val="0018269A"/>
    <w:rsid w:val="00182E67"/>
    <w:rsid w:val="0018316B"/>
    <w:rsid w:val="0018444D"/>
    <w:rsid w:val="001848DC"/>
    <w:rsid w:val="00184C49"/>
    <w:rsid w:val="00186453"/>
    <w:rsid w:val="00187515"/>
    <w:rsid w:val="00187C79"/>
    <w:rsid w:val="0019548A"/>
    <w:rsid w:val="0019763F"/>
    <w:rsid w:val="001A7598"/>
    <w:rsid w:val="001B1FDA"/>
    <w:rsid w:val="001B3805"/>
    <w:rsid w:val="001B40DF"/>
    <w:rsid w:val="001B5EDB"/>
    <w:rsid w:val="001B611B"/>
    <w:rsid w:val="001B7260"/>
    <w:rsid w:val="001B78EA"/>
    <w:rsid w:val="001C0C31"/>
    <w:rsid w:val="001C3211"/>
    <w:rsid w:val="001C3D1E"/>
    <w:rsid w:val="001C5AF6"/>
    <w:rsid w:val="001C5F6B"/>
    <w:rsid w:val="001D0CF1"/>
    <w:rsid w:val="001D1D96"/>
    <w:rsid w:val="001D2BA5"/>
    <w:rsid w:val="001D3B14"/>
    <w:rsid w:val="001D403A"/>
    <w:rsid w:val="001D4A29"/>
    <w:rsid w:val="001D4D18"/>
    <w:rsid w:val="001D4FCA"/>
    <w:rsid w:val="001D52A7"/>
    <w:rsid w:val="001D569F"/>
    <w:rsid w:val="001D75EB"/>
    <w:rsid w:val="001E02EE"/>
    <w:rsid w:val="001E08AA"/>
    <w:rsid w:val="001E3522"/>
    <w:rsid w:val="001E3E73"/>
    <w:rsid w:val="001E40B8"/>
    <w:rsid w:val="001E5EA3"/>
    <w:rsid w:val="001E7723"/>
    <w:rsid w:val="001E7C37"/>
    <w:rsid w:val="001E7CA8"/>
    <w:rsid w:val="001F184A"/>
    <w:rsid w:val="001F4309"/>
    <w:rsid w:val="001F4ECE"/>
    <w:rsid w:val="001F5A6B"/>
    <w:rsid w:val="001F7620"/>
    <w:rsid w:val="002032CC"/>
    <w:rsid w:val="00203868"/>
    <w:rsid w:val="00203A3C"/>
    <w:rsid w:val="00203C0D"/>
    <w:rsid w:val="00204F17"/>
    <w:rsid w:val="00206E1B"/>
    <w:rsid w:val="002113E9"/>
    <w:rsid w:val="00211FEC"/>
    <w:rsid w:val="002127F0"/>
    <w:rsid w:val="00212BB4"/>
    <w:rsid w:val="00213D7A"/>
    <w:rsid w:val="0021415E"/>
    <w:rsid w:val="002143D6"/>
    <w:rsid w:val="002150B3"/>
    <w:rsid w:val="00215A40"/>
    <w:rsid w:val="00216C9B"/>
    <w:rsid w:val="00216FF6"/>
    <w:rsid w:val="00221244"/>
    <w:rsid w:val="00222D95"/>
    <w:rsid w:val="00223D63"/>
    <w:rsid w:val="002247FE"/>
    <w:rsid w:val="002249A2"/>
    <w:rsid w:val="0022608F"/>
    <w:rsid w:val="002270D6"/>
    <w:rsid w:val="0022716A"/>
    <w:rsid w:val="00227A1D"/>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31C5"/>
    <w:rsid w:val="002457D1"/>
    <w:rsid w:val="002516E5"/>
    <w:rsid w:val="00251ED5"/>
    <w:rsid w:val="00255A55"/>
    <w:rsid w:val="00255D98"/>
    <w:rsid w:val="0025682F"/>
    <w:rsid w:val="00257586"/>
    <w:rsid w:val="00260D09"/>
    <w:rsid w:val="00262958"/>
    <w:rsid w:val="002639FE"/>
    <w:rsid w:val="0026473D"/>
    <w:rsid w:val="002662E5"/>
    <w:rsid w:val="00266558"/>
    <w:rsid w:val="00270087"/>
    <w:rsid w:val="00270A54"/>
    <w:rsid w:val="0027133E"/>
    <w:rsid w:val="00271F21"/>
    <w:rsid w:val="00272428"/>
    <w:rsid w:val="00274B3F"/>
    <w:rsid w:val="00276120"/>
    <w:rsid w:val="00276B0B"/>
    <w:rsid w:val="00277E16"/>
    <w:rsid w:val="00282354"/>
    <w:rsid w:val="002824C0"/>
    <w:rsid w:val="00282C52"/>
    <w:rsid w:val="00282D1A"/>
    <w:rsid w:val="00283760"/>
    <w:rsid w:val="0028386B"/>
    <w:rsid w:val="00284771"/>
    <w:rsid w:val="002859A5"/>
    <w:rsid w:val="00286483"/>
    <w:rsid w:val="0029106A"/>
    <w:rsid w:val="00295B2B"/>
    <w:rsid w:val="0029794C"/>
    <w:rsid w:val="00297FC3"/>
    <w:rsid w:val="002A03CF"/>
    <w:rsid w:val="002A0C6E"/>
    <w:rsid w:val="002A22C8"/>
    <w:rsid w:val="002A3444"/>
    <w:rsid w:val="002A39A3"/>
    <w:rsid w:val="002A6DAB"/>
    <w:rsid w:val="002A7116"/>
    <w:rsid w:val="002A7E67"/>
    <w:rsid w:val="002B07F4"/>
    <w:rsid w:val="002B1C7F"/>
    <w:rsid w:val="002B24BE"/>
    <w:rsid w:val="002B2F09"/>
    <w:rsid w:val="002B5AC1"/>
    <w:rsid w:val="002B6485"/>
    <w:rsid w:val="002B7CE7"/>
    <w:rsid w:val="002C0F4C"/>
    <w:rsid w:val="002C553B"/>
    <w:rsid w:val="002C55D2"/>
    <w:rsid w:val="002C5B55"/>
    <w:rsid w:val="002D2565"/>
    <w:rsid w:val="002D379F"/>
    <w:rsid w:val="002D637C"/>
    <w:rsid w:val="002D63E0"/>
    <w:rsid w:val="002D7A1C"/>
    <w:rsid w:val="002E261E"/>
    <w:rsid w:val="002E29B2"/>
    <w:rsid w:val="002E34BC"/>
    <w:rsid w:val="002E4534"/>
    <w:rsid w:val="002E4605"/>
    <w:rsid w:val="002E5E04"/>
    <w:rsid w:val="002E6BF3"/>
    <w:rsid w:val="002F047E"/>
    <w:rsid w:val="002F06FD"/>
    <w:rsid w:val="002F0836"/>
    <w:rsid w:val="002F1BBC"/>
    <w:rsid w:val="002F21D3"/>
    <w:rsid w:val="002F25E9"/>
    <w:rsid w:val="002F2747"/>
    <w:rsid w:val="002F29D4"/>
    <w:rsid w:val="002F53CE"/>
    <w:rsid w:val="00301F75"/>
    <w:rsid w:val="003022D4"/>
    <w:rsid w:val="003024B4"/>
    <w:rsid w:val="00305099"/>
    <w:rsid w:val="00307B33"/>
    <w:rsid w:val="003100EE"/>
    <w:rsid w:val="0031123F"/>
    <w:rsid w:val="003134EA"/>
    <w:rsid w:val="003175E1"/>
    <w:rsid w:val="0032002A"/>
    <w:rsid w:val="00321BD7"/>
    <w:rsid w:val="00324B30"/>
    <w:rsid w:val="00325111"/>
    <w:rsid w:val="0032564E"/>
    <w:rsid w:val="0032687A"/>
    <w:rsid w:val="00326E19"/>
    <w:rsid w:val="00333630"/>
    <w:rsid w:val="00334C7E"/>
    <w:rsid w:val="003360D8"/>
    <w:rsid w:val="00337627"/>
    <w:rsid w:val="003406FA"/>
    <w:rsid w:val="00342435"/>
    <w:rsid w:val="00342CDE"/>
    <w:rsid w:val="0034374B"/>
    <w:rsid w:val="00343A36"/>
    <w:rsid w:val="00343C62"/>
    <w:rsid w:val="00343D1E"/>
    <w:rsid w:val="00344879"/>
    <w:rsid w:val="00344914"/>
    <w:rsid w:val="00344986"/>
    <w:rsid w:val="00344ABA"/>
    <w:rsid w:val="00351BE1"/>
    <w:rsid w:val="00351C8A"/>
    <w:rsid w:val="00351D8A"/>
    <w:rsid w:val="003528FE"/>
    <w:rsid w:val="00354E3C"/>
    <w:rsid w:val="00355A22"/>
    <w:rsid w:val="0035634B"/>
    <w:rsid w:val="00357696"/>
    <w:rsid w:val="00361518"/>
    <w:rsid w:val="003616CA"/>
    <w:rsid w:val="003620CD"/>
    <w:rsid w:val="00363FED"/>
    <w:rsid w:val="00364A9B"/>
    <w:rsid w:val="00364C63"/>
    <w:rsid w:val="00364D00"/>
    <w:rsid w:val="0036587E"/>
    <w:rsid w:val="00365B52"/>
    <w:rsid w:val="00366A42"/>
    <w:rsid w:val="003670C5"/>
    <w:rsid w:val="00367EBF"/>
    <w:rsid w:val="00370084"/>
    <w:rsid w:val="00372BF2"/>
    <w:rsid w:val="0037307C"/>
    <w:rsid w:val="00373A14"/>
    <w:rsid w:val="003749A3"/>
    <w:rsid w:val="00375972"/>
    <w:rsid w:val="003761BC"/>
    <w:rsid w:val="00380724"/>
    <w:rsid w:val="00381CC0"/>
    <w:rsid w:val="003843C3"/>
    <w:rsid w:val="003847EA"/>
    <w:rsid w:val="00386155"/>
    <w:rsid w:val="00387A79"/>
    <w:rsid w:val="00391CEB"/>
    <w:rsid w:val="00392AF8"/>
    <w:rsid w:val="0039319D"/>
    <w:rsid w:val="00395040"/>
    <w:rsid w:val="0039555B"/>
    <w:rsid w:val="00395E19"/>
    <w:rsid w:val="00396449"/>
    <w:rsid w:val="00397249"/>
    <w:rsid w:val="00397B95"/>
    <w:rsid w:val="00397F68"/>
    <w:rsid w:val="003A1215"/>
    <w:rsid w:val="003A1EFB"/>
    <w:rsid w:val="003A291E"/>
    <w:rsid w:val="003A4032"/>
    <w:rsid w:val="003A4EDE"/>
    <w:rsid w:val="003A622E"/>
    <w:rsid w:val="003A74F0"/>
    <w:rsid w:val="003B00BA"/>
    <w:rsid w:val="003B2650"/>
    <w:rsid w:val="003B378C"/>
    <w:rsid w:val="003B4186"/>
    <w:rsid w:val="003B4CE5"/>
    <w:rsid w:val="003B5488"/>
    <w:rsid w:val="003B5F29"/>
    <w:rsid w:val="003B74D8"/>
    <w:rsid w:val="003B7725"/>
    <w:rsid w:val="003B7C44"/>
    <w:rsid w:val="003C1F11"/>
    <w:rsid w:val="003C251E"/>
    <w:rsid w:val="003C65CD"/>
    <w:rsid w:val="003C7BE0"/>
    <w:rsid w:val="003D043E"/>
    <w:rsid w:val="003D20A9"/>
    <w:rsid w:val="003D2623"/>
    <w:rsid w:val="003D5863"/>
    <w:rsid w:val="003D6351"/>
    <w:rsid w:val="003D64B4"/>
    <w:rsid w:val="003E280B"/>
    <w:rsid w:val="003E2C78"/>
    <w:rsid w:val="003E2D86"/>
    <w:rsid w:val="003E3804"/>
    <w:rsid w:val="003E51DE"/>
    <w:rsid w:val="003E679D"/>
    <w:rsid w:val="003E6936"/>
    <w:rsid w:val="003F0B55"/>
    <w:rsid w:val="003F2490"/>
    <w:rsid w:val="003F32EF"/>
    <w:rsid w:val="003F40E5"/>
    <w:rsid w:val="003F45DF"/>
    <w:rsid w:val="003F66A7"/>
    <w:rsid w:val="003F66E4"/>
    <w:rsid w:val="004000A6"/>
    <w:rsid w:val="00400A8F"/>
    <w:rsid w:val="00400AEB"/>
    <w:rsid w:val="00401408"/>
    <w:rsid w:val="004031B6"/>
    <w:rsid w:val="0040320B"/>
    <w:rsid w:val="00407016"/>
    <w:rsid w:val="0040770C"/>
    <w:rsid w:val="004100FC"/>
    <w:rsid w:val="00411DB3"/>
    <w:rsid w:val="00411E16"/>
    <w:rsid w:val="00412121"/>
    <w:rsid w:val="004121E1"/>
    <w:rsid w:val="00412398"/>
    <w:rsid w:val="0041364E"/>
    <w:rsid w:val="00414D62"/>
    <w:rsid w:val="00414FA0"/>
    <w:rsid w:val="004156FD"/>
    <w:rsid w:val="00416C4D"/>
    <w:rsid w:val="00417A88"/>
    <w:rsid w:val="00420245"/>
    <w:rsid w:val="0042056F"/>
    <w:rsid w:val="00422C9D"/>
    <w:rsid w:val="004261A6"/>
    <w:rsid w:val="0043161D"/>
    <w:rsid w:val="00434640"/>
    <w:rsid w:val="0043494B"/>
    <w:rsid w:val="0043500B"/>
    <w:rsid w:val="0043523A"/>
    <w:rsid w:val="004360CB"/>
    <w:rsid w:val="004367BC"/>
    <w:rsid w:val="00436E92"/>
    <w:rsid w:val="004379A1"/>
    <w:rsid w:val="004426F1"/>
    <w:rsid w:val="00444452"/>
    <w:rsid w:val="0044624B"/>
    <w:rsid w:val="0044665C"/>
    <w:rsid w:val="00446C17"/>
    <w:rsid w:val="00451778"/>
    <w:rsid w:val="00451E35"/>
    <w:rsid w:val="00453249"/>
    <w:rsid w:val="00453E42"/>
    <w:rsid w:val="0045577F"/>
    <w:rsid w:val="00456DC0"/>
    <w:rsid w:val="0045773E"/>
    <w:rsid w:val="00461A54"/>
    <w:rsid w:val="004621F2"/>
    <w:rsid w:val="00462A4F"/>
    <w:rsid w:val="00463721"/>
    <w:rsid w:val="00463B82"/>
    <w:rsid w:val="00463DEB"/>
    <w:rsid w:val="00463E50"/>
    <w:rsid w:val="00463EFE"/>
    <w:rsid w:val="004648CA"/>
    <w:rsid w:val="0046773D"/>
    <w:rsid w:val="0046782D"/>
    <w:rsid w:val="00467F13"/>
    <w:rsid w:val="00470EE1"/>
    <w:rsid w:val="00472988"/>
    <w:rsid w:val="00472AD3"/>
    <w:rsid w:val="004743A6"/>
    <w:rsid w:val="00476D72"/>
    <w:rsid w:val="00476F71"/>
    <w:rsid w:val="00477EF3"/>
    <w:rsid w:val="00483128"/>
    <w:rsid w:val="004844C1"/>
    <w:rsid w:val="00484EB3"/>
    <w:rsid w:val="00485501"/>
    <w:rsid w:val="004900B3"/>
    <w:rsid w:val="00490A01"/>
    <w:rsid w:val="00490B34"/>
    <w:rsid w:val="004914D3"/>
    <w:rsid w:val="00494B5E"/>
    <w:rsid w:val="00494C4B"/>
    <w:rsid w:val="00495153"/>
    <w:rsid w:val="00495199"/>
    <w:rsid w:val="004956ED"/>
    <w:rsid w:val="00496D8C"/>
    <w:rsid w:val="00497803"/>
    <w:rsid w:val="004A009D"/>
    <w:rsid w:val="004A5533"/>
    <w:rsid w:val="004A5EBF"/>
    <w:rsid w:val="004A6181"/>
    <w:rsid w:val="004B11A6"/>
    <w:rsid w:val="004B2EA0"/>
    <w:rsid w:val="004B2FA1"/>
    <w:rsid w:val="004B3CEB"/>
    <w:rsid w:val="004B4E57"/>
    <w:rsid w:val="004C1D42"/>
    <w:rsid w:val="004C2260"/>
    <w:rsid w:val="004C292E"/>
    <w:rsid w:val="004C3143"/>
    <w:rsid w:val="004C3680"/>
    <w:rsid w:val="004C3A15"/>
    <w:rsid w:val="004C51A3"/>
    <w:rsid w:val="004C7BEB"/>
    <w:rsid w:val="004D0810"/>
    <w:rsid w:val="004D1E41"/>
    <w:rsid w:val="004D2442"/>
    <w:rsid w:val="004D4543"/>
    <w:rsid w:val="004D6B94"/>
    <w:rsid w:val="004D723B"/>
    <w:rsid w:val="004D7249"/>
    <w:rsid w:val="004D73A2"/>
    <w:rsid w:val="004D792D"/>
    <w:rsid w:val="004E010D"/>
    <w:rsid w:val="004E0EE7"/>
    <w:rsid w:val="004E3730"/>
    <w:rsid w:val="004E37A1"/>
    <w:rsid w:val="004E450C"/>
    <w:rsid w:val="004E4D43"/>
    <w:rsid w:val="004E525E"/>
    <w:rsid w:val="004E5F40"/>
    <w:rsid w:val="004E62CA"/>
    <w:rsid w:val="004E76BC"/>
    <w:rsid w:val="004E78CD"/>
    <w:rsid w:val="004F0349"/>
    <w:rsid w:val="004F05AB"/>
    <w:rsid w:val="004F060B"/>
    <w:rsid w:val="004F102E"/>
    <w:rsid w:val="004F34AF"/>
    <w:rsid w:val="004F4BC2"/>
    <w:rsid w:val="004F5448"/>
    <w:rsid w:val="004F644B"/>
    <w:rsid w:val="004F78D6"/>
    <w:rsid w:val="005011FD"/>
    <w:rsid w:val="00501AE5"/>
    <w:rsid w:val="005020B0"/>
    <w:rsid w:val="00504D96"/>
    <w:rsid w:val="00506842"/>
    <w:rsid w:val="00510355"/>
    <w:rsid w:val="005113DF"/>
    <w:rsid w:val="005119FD"/>
    <w:rsid w:val="005131EB"/>
    <w:rsid w:val="00514353"/>
    <w:rsid w:val="00515F01"/>
    <w:rsid w:val="005175AC"/>
    <w:rsid w:val="00517CB7"/>
    <w:rsid w:val="0052105B"/>
    <w:rsid w:val="0052306B"/>
    <w:rsid w:val="005269B7"/>
    <w:rsid w:val="00530296"/>
    <w:rsid w:val="00530E37"/>
    <w:rsid w:val="00536386"/>
    <w:rsid w:val="00536C00"/>
    <w:rsid w:val="00537B86"/>
    <w:rsid w:val="00537D00"/>
    <w:rsid w:val="005403E8"/>
    <w:rsid w:val="00540FC9"/>
    <w:rsid w:val="00541685"/>
    <w:rsid w:val="00542E8D"/>
    <w:rsid w:val="005437EC"/>
    <w:rsid w:val="00543A6E"/>
    <w:rsid w:val="00544496"/>
    <w:rsid w:val="00544BD4"/>
    <w:rsid w:val="005459F3"/>
    <w:rsid w:val="00545C8F"/>
    <w:rsid w:val="005466F8"/>
    <w:rsid w:val="0054726B"/>
    <w:rsid w:val="0054787D"/>
    <w:rsid w:val="005501E2"/>
    <w:rsid w:val="00552CE0"/>
    <w:rsid w:val="0055314D"/>
    <w:rsid w:val="0055332D"/>
    <w:rsid w:val="0055426F"/>
    <w:rsid w:val="0055615C"/>
    <w:rsid w:val="005565CA"/>
    <w:rsid w:val="00556607"/>
    <w:rsid w:val="00557BF0"/>
    <w:rsid w:val="005606E8"/>
    <w:rsid w:val="005635FA"/>
    <w:rsid w:val="0056374B"/>
    <w:rsid w:val="00565520"/>
    <w:rsid w:val="00566CD5"/>
    <w:rsid w:val="005705D6"/>
    <w:rsid w:val="0057157E"/>
    <w:rsid w:val="00572751"/>
    <w:rsid w:val="00573DD6"/>
    <w:rsid w:val="00574898"/>
    <w:rsid w:val="00574E4E"/>
    <w:rsid w:val="00576137"/>
    <w:rsid w:val="005769F8"/>
    <w:rsid w:val="005815FF"/>
    <w:rsid w:val="0058278C"/>
    <w:rsid w:val="005841D9"/>
    <w:rsid w:val="00584327"/>
    <w:rsid w:val="0058553C"/>
    <w:rsid w:val="0058594F"/>
    <w:rsid w:val="005873B9"/>
    <w:rsid w:val="00587A3D"/>
    <w:rsid w:val="00590F8B"/>
    <w:rsid w:val="0059126A"/>
    <w:rsid w:val="00592CC1"/>
    <w:rsid w:val="00593F37"/>
    <w:rsid w:val="00594010"/>
    <w:rsid w:val="005952C6"/>
    <w:rsid w:val="005955B8"/>
    <w:rsid w:val="00595DBD"/>
    <w:rsid w:val="0059742C"/>
    <w:rsid w:val="005A163B"/>
    <w:rsid w:val="005A1650"/>
    <w:rsid w:val="005A4A67"/>
    <w:rsid w:val="005A5C1B"/>
    <w:rsid w:val="005A5CBF"/>
    <w:rsid w:val="005A7331"/>
    <w:rsid w:val="005B0427"/>
    <w:rsid w:val="005B09ED"/>
    <w:rsid w:val="005B0D89"/>
    <w:rsid w:val="005B19D1"/>
    <w:rsid w:val="005B3214"/>
    <w:rsid w:val="005B337C"/>
    <w:rsid w:val="005B4038"/>
    <w:rsid w:val="005B4414"/>
    <w:rsid w:val="005B44FD"/>
    <w:rsid w:val="005B4636"/>
    <w:rsid w:val="005B6157"/>
    <w:rsid w:val="005B77BD"/>
    <w:rsid w:val="005C1E50"/>
    <w:rsid w:val="005C22AA"/>
    <w:rsid w:val="005C250B"/>
    <w:rsid w:val="005C28D4"/>
    <w:rsid w:val="005C3045"/>
    <w:rsid w:val="005C4C07"/>
    <w:rsid w:val="005D1653"/>
    <w:rsid w:val="005D182A"/>
    <w:rsid w:val="005D21FF"/>
    <w:rsid w:val="005D32F3"/>
    <w:rsid w:val="005D3C6D"/>
    <w:rsid w:val="005D3FB3"/>
    <w:rsid w:val="005D5CAC"/>
    <w:rsid w:val="005D683F"/>
    <w:rsid w:val="005E0F7B"/>
    <w:rsid w:val="005E1323"/>
    <w:rsid w:val="005E2497"/>
    <w:rsid w:val="005E30E7"/>
    <w:rsid w:val="005E3C94"/>
    <w:rsid w:val="005E3C96"/>
    <w:rsid w:val="005E64DA"/>
    <w:rsid w:val="005E6CF2"/>
    <w:rsid w:val="005F15C6"/>
    <w:rsid w:val="005F1652"/>
    <w:rsid w:val="005F1E4F"/>
    <w:rsid w:val="005F4737"/>
    <w:rsid w:val="005F7DDB"/>
    <w:rsid w:val="00601AE9"/>
    <w:rsid w:val="00602A0E"/>
    <w:rsid w:val="00603A40"/>
    <w:rsid w:val="00603A7C"/>
    <w:rsid w:val="00605E02"/>
    <w:rsid w:val="0060643B"/>
    <w:rsid w:val="00607940"/>
    <w:rsid w:val="00611044"/>
    <w:rsid w:val="00611F43"/>
    <w:rsid w:val="00613E86"/>
    <w:rsid w:val="006143E4"/>
    <w:rsid w:val="00615D39"/>
    <w:rsid w:val="0061630F"/>
    <w:rsid w:val="0061663E"/>
    <w:rsid w:val="00617A7D"/>
    <w:rsid w:val="006213E0"/>
    <w:rsid w:val="00625D33"/>
    <w:rsid w:val="00626923"/>
    <w:rsid w:val="0062733F"/>
    <w:rsid w:val="006307BE"/>
    <w:rsid w:val="00630961"/>
    <w:rsid w:val="00630C67"/>
    <w:rsid w:val="006317C8"/>
    <w:rsid w:val="00632051"/>
    <w:rsid w:val="00634565"/>
    <w:rsid w:val="00636A98"/>
    <w:rsid w:val="00641CEB"/>
    <w:rsid w:val="006420B5"/>
    <w:rsid w:val="00643FDA"/>
    <w:rsid w:val="0064497E"/>
    <w:rsid w:val="00650296"/>
    <w:rsid w:val="006512C2"/>
    <w:rsid w:val="006526E1"/>
    <w:rsid w:val="0065360E"/>
    <w:rsid w:val="00653708"/>
    <w:rsid w:val="006543B8"/>
    <w:rsid w:val="00655169"/>
    <w:rsid w:val="006555AB"/>
    <w:rsid w:val="00655DA0"/>
    <w:rsid w:val="006561FC"/>
    <w:rsid w:val="00656B7D"/>
    <w:rsid w:val="006602FC"/>
    <w:rsid w:val="006624D4"/>
    <w:rsid w:val="00664BD1"/>
    <w:rsid w:val="00665335"/>
    <w:rsid w:val="00666529"/>
    <w:rsid w:val="00666700"/>
    <w:rsid w:val="00666AC3"/>
    <w:rsid w:val="00666E48"/>
    <w:rsid w:val="00667246"/>
    <w:rsid w:val="00671692"/>
    <w:rsid w:val="0067351C"/>
    <w:rsid w:val="00673899"/>
    <w:rsid w:val="00673DB1"/>
    <w:rsid w:val="00674A89"/>
    <w:rsid w:val="00674E3E"/>
    <w:rsid w:val="006756EE"/>
    <w:rsid w:val="006763A5"/>
    <w:rsid w:val="00677BA7"/>
    <w:rsid w:val="00677CEC"/>
    <w:rsid w:val="00684BC7"/>
    <w:rsid w:val="00687DE1"/>
    <w:rsid w:val="00687E84"/>
    <w:rsid w:val="00690091"/>
    <w:rsid w:val="00692443"/>
    <w:rsid w:val="00692485"/>
    <w:rsid w:val="006937AE"/>
    <w:rsid w:val="006945F6"/>
    <w:rsid w:val="006962BD"/>
    <w:rsid w:val="00697C54"/>
    <w:rsid w:val="006A1F64"/>
    <w:rsid w:val="006A1FBA"/>
    <w:rsid w:val="006A654F"/>
    <w:rsid w:val="006A69F0"/>
    <w:rsid w:val="006A7203"/>
    <w:rsid w:val="006A7F87"/>
    <w:rsid w:val="006B0C5D"/>
    <w:rsid w:val="006B1035"/>
    <w:rsid w:val="006B1285"/>
    <w:rsid w:val="006B241F"/>
    <w:rsid w:val="006B2AB1"/>
    <w:rsid w:val="006B4267"/>
    <w:rsid w:val="006B5D6D"/>
    <w:rsid w:val="006C0729"/>
    <w:rsid w:val="006C1B09"/>
    <w:rsid w:val="006C3602"/>
    <w:rsid w:val="006C59FD"/>
    <w:rsid w:val="006C666D"/>
    <w:rsid w:val="006C7804"/>
    <w:rsid w:val="006D011F"/>
    <w:rsid w:val="006D13F5"/>
    <w:rsid w:val="006D358F"/>
    <w:rsid w:val="006D4972"/>
    <w:rsid w:val="006D5747"/>
    <w:rsid w:val="006D57CD"/>
    <w:rsid w:val="006D629C"/>
    <w:rsid w:val="006D779A"/>
    <w:rsid w:val="006E055F"/>
    <w:rsid w:val="006E0C94"/>
    <w:rsid w:val="006E1785"/>
    <w:rsid w:val="006E1986"/>
    <w:rsid w:val="006E372F"/>
    <w:rsid w:val="006E3CC6"/>
    <w:rsid w:val="006E4A5C"/>
    <w:rsid w:val="006E4D78"/>
    <w:rsid w:val="006E5089"/>
    <w:rsid w:val="006E6F01"/>
    <w:rsid w:val="006E7C0E"/>
    <w:rsid w:val="006F0180"/>
    <w:rsid w:val="006F04A1"/>
    <w:rsid w:val="006F0E19"/>
    <w:rsid w:val="006F1290"/>
    <w:rsid w:val="006F1B8E"/>
    <w:rsid w:val="006F2DC5"/>
    <w:rsid w:val="006F443D"/>
    <w:rsid w:val="006F670B"/>
    <w:rsid w:val="006F7EA7"/>
    <w:rsid w:val="00701601"/>
    <w:rsid w:val="00701AF4"/>
    <w:rsid w:val="00702259"/>
    <w:rsid w:val="00711805"/>
    <w:rsid w:val="00712189"/>
    <w:rsid w:val="00716784"/>
    <w:rsid w:val="0071732D"/>
    <w:rsid w:val="00720727"/>
    <w:rsid w:val="00722CC9"/>
    <w:rsid w:val="00724C3A"/>
    <w:rsid w:val="00730BC7"/>
    <w:rsid w:val="00731629"/>
    <w:rsid w:val="00731CF0"/>
    <w:rsid w:val="00733475"/>
    <w:rsid w:val="007342C7"/>
    <w:rsid w:val="007354F7"/>
    <w:rsid w:val="00737A8C"/>
    <w:rsid w:val="007407AC"/>
    <w:rsid w:val="007420E7"/>
    <w:rsid w:val="00742AC6"/>
    <w:rsid w:val="007432B4"/>
    <w:rsid w:val="007454BB"/>
    <w:rsid w:val="007456D7"/>
    <w:rsid w:val="007474D7"/>
    <w:rsid w:val="00747D94"/>
    <w:rsid w:val="007507B5"/>
    <w:rsid w:val="00751A75"/>
    <w:rsid w:val="00752EF4"/>
    <w:rsid w:val="00753309"/>
    <w:rsid w:val="00753C27"/>
    <w:rsid w:val="00753F23"/>
    <w:rsid w:val="007550FC"/>
    <w:rsid w:val="00756A79"/>
    <w:rsid w:val="00761D78"/>
    <w:rsid w:val="007627A4"/>
    <w:rsid w:val="00762A63"/>
    <w:rsid w:val="00763226"/>
    <w:rsid w:val="007632D9"/>
    <w:rsid w:val="00763C2F"/>
    <w:rsid w:val="00764360"/>
    <w:rsid w:val="00764735"/>
    <w:rsid w:val="00764F5E"/>
    <w:rsid w:val="00766A48"/>
    <w:rsid w:val="00766D7A"/>
    <w:rsid w:val="007704F4"/>
    <w:rsid w:val="00770529"/>
    <w:rsid w:val="0077284E"/>
    <w:rsid w:val="00773397"/>
    <w:rsid w:val="00773495"/>
    <w:rsid w:val="00777551"/>
    <w:rsid w:val="00780012"/>
    <w:rsid w:val="00780D1E"/>
    <w:rsid w:val="00780F50"/>
    <w:rsid w:val="007819E7"/>
    <w:rsid w:val="00782F63"/>
    <w:rsid w:val="00783542"/>
    <w:rsid w:val="00784000"/>
    <w:rsid w:val="0078543A"/>
    <w:rsid w:val="00786728"/>
    <w:rsid w:val="00786A01"/>
    <w:rsid w:val="00786F1E"/>
    <w:rsid w:val="007873A7"/>
    <w:rsid w:val="00794D42"/>
    <w:rsid w:val="00796661"/>
    <w:rsid w:val="007A10BA"/>
    <w:rsid w:val="007A1143"/>
    <w:rsid w:val="007A1155"/>
    <w:rsid w:val="007A161A"/>
    <w:rsid w:val="007A4965"/>
    <w:rsid w:val="007A59A5"/>
    <w:rsid w:val="007A5A2E"/>
    <w:rsid w:val="007A7862"/>
    <w:rsid w:val="007B002F"/>
    <w:rsid w:val="007B10C9"/>
    <w:rsid w:val="007B1917"/>
    <w:rsid w:val="007B3330"/>
    <w:rsid w:val="007B3603"/>
    <w:rsid w:val="007B48BC"/>
    <w:rsid w:val="007B4D6D"/>
    <w:rsid w:val="007B4E6E"/>
    <w:rsid w:val="007B6A94"/>
    <w:rsid w:val="007C0359"/>
    <w:rsid w:val="007C1379"/>
    <w:rsid w:val="007C2BAC"/>
    <w:rsid w:val="007C330C"/>
    <w:rsid w:val="007C5520"/>
    <w:rsid w:val="007C6A6C"/>
    <w:rsid w:val="007D0887"/>
    <w:rsid w:val="007D1946"/>
    <w:rsid w:val="007D270A"/>
    <w:rsid w:val="007D28A6"/>
    <w:rsid w:val="007D30E2"/>
    <w:rsid w:val="007D4FAF"/>
    <w:rsid w:val="007D5A23"/>
    <w:rsid w:val="007D787E"/>
    <w:rsid w:val="007E05AF"/>
    <w:rsid w:val="007E1158"/>
    <w:rsid w:val="007E1C2B"/>
    <w:rsid w:val="007E2E2E"/>
    <w:rsid w:val="007E6338"/>
    <w:rsid w:val="007E6644"/>
    <w:rsid w:val="007E75C8"/>
    <w:rsid w:val="007F019B"/>
    <w:rsid w:val="007F088E"/>
    <w:rsid w:val="007F1664"/>
    <w:rsid w:val="007F1FA5"/>
    <w:rsid w:val="007F526B"/>
    <w:rsid w:val="007F5C7D"/>
    <w:rsid w:val="007F6354"/>
    <w:rsid w:val="007F66EF"/>
    <w:rsid w:val="007F6B70"/>
    <w:rsid w:val="007F70F6"/>
    <w:rsid w:val="008019EF"/>
    <w:rsid w:val="008024B7"/>
    <w:rsid w:val="00802E88"/>
    <w:rsid w:val="0080381E"/>
    <w:rsid w:val="008039A2"/>
    <w:rsid w:val="008039FA"/>
    <w:rsid w:val="00804115"/>
    <w:rsid w:val="008062E3"/>
    <w:rsid w:val="00806E43"/>
    <w:rsid w:val="00806E6B"/>
    <w:rsid w:val="00810434"/>
    <w:rsid w:val="00810F17"/>
    <w:rsid w:val="00811CCB"/>
    <w:rsid w:val="008126D5"/>
    <w:rsid w:val="00814CB2"/>
    <w:rsid w:val="00815589"/>
    <w:rsid w:val="00817258"/>
    <w:rsid w:val="008178E1"/>
    <w:rsid w:val="00821376"/>
    <w:rsid w:val="00823912"/>
    <w:rsid w:val="00823E69"/>
    <w:rsid w:val="00825B02"/>
    <w:rsid w:val="008269E6"/>
    <w:rsid w:val="00826C83"/>
    <w:rsid w:val="00827EE9"/>
    <w:rsid w:val="008302B2"/>
    <w:rsid w:val="008303DD"/>
    <w:rsid w:val="00831952"/>
    <w:rsid w:val="00834569"/>
    <w:rsid w:val="00834B4C"/>
    <w:rsid w:val="008352EA"/>
    <w:rsid w:val="0083608B"/>
    <w:rsid w:val="00836529"/>
    <w:rsid w:val="00836F78"/>
    <w:rsid w:val="00837A7C"/>
    <w:rsid w:val="00837EDF"/>
    <w:rsid w:val="0084343C"/>
    <w:rsid w:val="00843E18"/>
    <w:rsid w:val="00843EB6"/>
    <w:rsid w:val="00850F30"/>
    <w:rsid w:val="00851C7D"/>
    <w:rsid w:val="00852823"/>
    <w:rsid w:val="00853333"/>
    <w:rsid w:val="00854DAF"/>
    <w:rsid w:val="008559CF"/>
    <w:rsid w:val="00863617"/>
    <w:rsid w:val="008667BA"/>
    <w:rsid w:val="0087113E"/>
    <w:rsid w:val="008716CF"/>
    <w:rsid w:val="008728AC"/>
    <w:rsid w:val="00874FD6"/>
    <w:rsid w:val="0087714F"/>
    <w:rsid w:val="008802E5"/>
    <w:rsid w:val="008812CB"/>
    <w:rsid w:val="00881624"/>
    <w:rsid w:val="0088164F"/>
    <w:rsid w:val="00881CD7"/>
    <w:rsid w:val="00882FB5"/>
    <w:rsid w:val="00883807"/>
    <w:rsid w:val="0088488E"/>
    <w:rsid w:val="00884AC1"/>
    <w:rsid w:val="008878C1"/>
    <w:rsid w:val="0088790B"/>
    <w:rsid w:val="0089199E"/>
    <w:rsid w:val="00892B68"/>
    <w:rsid w:val="0089327F"/>
    <w:rsid w:val="00893DA8"/>
    <w:rsid w:val="008947C0"/>
    <w:rsid w:val="00895551"/>
    <w:rsid w:val="008956F3"/>
    <w:rsid w:val="00895CBF"/>
    <w:rsid w:val="0089782A"/>
    <w:rsid w:val="008A0A7B"/>
    <w:rsid w:val="008A108E"/>
    <w:rsid w:val="008A118D"/>
    <w:rsid w:val="008A16B8"/>
    <w:rsid w:val="008A18BB"/>
    <w:rsid w:val="008A2AE3"/>
    <w:rsid w:val="008A38E6"/>
    <w:rsid w:val="008A535C"/>
    <w:rsid w:val="008A63EB"/>
    <w:rsid w:val="008A674C"/>
    <w:rsid w:val="008A6AE2"/>
    <w:rsid w:val="008A6D86"/>
    <w:rsid w:val="008A7918"/>
    <w:rsid w:val="008A796D"/>
    <w:rsid w:val="008A7A29"/>
    <w:rsid w:val="008B0866"/>
    <w:rsid w:val="008B1008"/>
    <w:rsid w:val="008B1A95"/>
    <w:rsid w:val="008B2528"/>
    <w:rsid w:val="008B26EE"/>
    <w:rsid w:val="008B2C88"/>
    <w:rsid w:val="008B4A59"/>
    <w:rsid w:val="008B5122"/>
    <w:rsid w:val="008B534C"/>
    <w:rsid w:val="008B5E33"/>
    <w:rsid w:val="008B70DC"/>
    <w:rsid w:val="008B71BF"/>
    <w:rsid w:val="008C33FA"/>
    <w:rsid w:val="008C3F39"/>
    <w:rsid w:val="008C3FD1"/>
    <w:rsid w:val="008C4F5A"/>
    <w:rsid w:val="008C5766"/>
    <w:rsid w:val="008C5DCA"/>
    <w:rsid w:val="008C704D"/>
    <w:rsid w:val="008C777D"/>
    <w:rsid w:val="008C783D"/>
    <w:rsid w:val="008D0F5F"/>
    <w:rsid w:val="008D12F3"/>
    <w:rsid w:val="008D19CB"/>
    <w:rsid w:val="008D1FCD"/>
    <w:rsid w:val="008D3F5C"/>
    <w:rsid w:val="008D4AA7"/>
    <w:rsid w:val="008D4C81"/>
    <w:rsid w:val="008D5BA7"/>
    <w:rsid w:val="008D7B41"/>
    <w:rsid w:val="008D7CDF"/>
    <w:rsid w:val="008D7E15"/>
    <w:rsid w:val="008E2411"/>
    <w:rsid w:val="008E2469"/>
    <w:rsid w:val="008E2E71"/>
    <w:rsid w:val="008E34FC"/>
    <w:rsid w:val="008E48CB"/>
    <w:rsid w:val="008E5330"/>
    <w:rsid w:val="008E631C"/>
    <w:rsid w:val="008E704B"/>
    <w:rsid w:val="008E7E9B"/>
    <w:rsid w:val="008F004F"/>
    <w:rsid w:val="008F0A3B"/>
    <w:rsid w:val="008F2B23"/>
    <w:rsid w:val="008F74E0"/>
    <w:rsid w:val="008F7906"/>
    <w:rsid w:val="008F7B5D"/>
    <w:rsid w:val="008F7D1D"/>
    <w:rsid w:val="008F7EE2"/>
    <w:rsid w:val="00903442"/>
    <w:rsid w:val="009034A7"/>
    <w:rsid w:val="00905572"/>
    <w:rsid w:val="009074DB"/>
    <w:rsid w:val="00911119"/>
    <w:rsid w:val="00912907"/>
    <w:rsid w:val="00912AAB"/>
    <w:rsid w:val="00912B71"/>
    <w:rsid w:val="00913200"/>
    <w:rsid w:val="0091329F"/>
    <w:rsid w:val="009137BA"/>
    <w:rsid w:val="00914084"/>
    <w:rsid w:val="0091469B"/>
    <w:rsid w:val="0091501E"/>
    <w:rsid w:val="0092311E"/>
    <w:rsid w:val="00923FB6"/>
    <w:rsid w:val="00926012"/>
    <w:rsid w:val="0092625A"/>
    <w:rsid w:val="009274E3"/>
    <w:rsid w:val="00927710"/>
    <w:rsid w:val="00931210"/>
    <w:rsid w:val="009317E7"/>
    <w:rsid w:val="00931E5C"/>
    <w:rsid w:val="0093248F"/>
    <w:rsid w:val="0093250B"/>
    <w:rsid w:val="00932677"/>
    <w:rsid w:val="009330AF"/>
    <w:rsid w:val="00934C07"/>
    <w:rsid w:val="00935551"/>
    <w:rsid w:val="00935B0A"/>
    <w:rsid w:val="0093607C"/>
    <w:rsid w:val="0093749A"/>
    <w:rsid w:val="0093794D"/>
    <w:rsid w:val="009409ED"/>
    <w:rsid w:val="009415DC"/>
    <w:rsid w:val="0094183E"/>
    <w:rsid w:val="009418AF"/>
    <w:rsid w:val="00943950"/>
    <w:rsid w:val="00945636"/>
    <w:rsid w:val="009456FE"/>
    <w:rsid w:val="00946EE3"/>
    <w:rsid w:val="00950EBD"/>
    <w:rsid w:val="00952BB6"/>
    <w:rsid w:val="00953CE0"/>
    <w:rsid w:val="00955645"/>
    <w:rsid w:val="0095568C"/>
    <w:rsid w:val="009563E8"/>
    <w:rsid w:val="00957F6B"/>
    <w:rsid w:val="009623D5"/>
    <w:rsid w:val="00964556"/>
    <w:rsid w:val="00964D93"/>
    <w:rsid w:val="009650F1"/>
    <w:rsid w:val="009657A3"/>
    <w:rsid w:val="00967ED6"/>
    <w:rsid w:val="009718C5"/>
    <w:rsid w:val="009745CE"/>
    <w:rsid w:val="0097468B"/>
    <w:rsid w:val="0097509F"/>
    <w:rsid w:val="00975880"/>
    <w:rsid w:val="00976319"/>
    <w:rsid w:val="00976623"/>
    <w:rsid w:val="00976BF6"/>
    <w:rsid w:val="0098087C"/>
    <w:rsid w:val="00982EFF"/>
    <w:rsid w:val="009831C3"/>
    <w:rsid w:val="00983F2E"/>
    <w:rsid w:val="00985D26"/>
    <w:rsid w:val="00987E6D"/>
    <w:rsid w:val="00993D5C"/>
    <w:rsid w:val="0099480B"/>
    <w:rsid w:val="009951FA"/>
    <w:rsid w:val="009960D2"/>
    <w:rsid w:val="00996D1C"/>
    <w:rsid w:val="00997573"/>
    <w:rsid w:val="009A034B"/>
    <w:rsid w:val="009A6849"/>
    <w:rsid w:val="009A7F19"/>
    <w:rsid w:val="009B02D6"/>
    <w:rsid w:val="009B062E"/>
    <w:rsid w:val="009B0AA1"/>
    <w:rsid w:val="009B29FE"/>
    <w:rsid w:val="009B4C5A"/>
    <w:rsid w:val="009B600C"/>
    <w:rsid w:val="009B601F"/>
    <w:rsid w:val="009B64F5"/>
    <w:rsid w:val="009B7DEE"/>
    <w:rsid w:val="009C245B"/>
    <w:rsid w:val="009C404E"/>
    <w:rsid w:val="009C53A5"/>
    <w:rsid w:val="009C6C2D"/>
    <w:rsid w:val="009C7F7C"/>
    <w:rsid w:val="009D06BF"/>
    <w:rsid w:val="009D0B2B"/>
    <w:rsid w:val="009D167C"/>
    <w:rsid w:val="009D213A"/>
    <w:rsid w:val="009D2556"/>
    <w:rsid w:val="009E066E"/>
    <w:rsid w:val="009E10DB"/>
    <w:rsid w:val="009E1283"/>
    <w:rsid w:val="009E19C2"/>
    <w:rsid w:val="009E1F54"/>
    <w:rsid w:val="009E2B02"/>
    <w:rsid w:val="009E2E0E"/>
    <w:rsid w:val="009E3324"/>
    <w:rsid w:val="009E3F7D"/>
    <w:rsid w:val="009E4E0F"/>
    <w:rsid w:val="009E684B"/>
    <w:rsid w:val="009E6F20"/>
    <w:rsid w:val="009F0052"/>
    <w:rsid w:val="009F02FB"/>
    <w:rsid w:val="009F0D1C"/>
    <w:rsid w:val="009F250B"/>
    <w:rsid w:val="009F2F40"/>
    <w:rsid w:val="009F36FB"/>
    <w:rsid w:val="009F3A73"/>
    <w:rsid w:val="009F5CC0"/>
    <w:rsid w:val="00A0025C"/>
    <w:rsid w:val="00A01116"/>
    <w:rsid w:val="00A0140F"/>
    <w:rsid w:val="00A0147B"/>
    <w:rsid w:val="00A0185F"/>
    <w:rsid w:val="00A023FE"/>
    <w:rsid w:val="00A0375C"/>
    <w:rsid w:val="00A03E35"/>
    <w:rsid w:val="00A04455"/>
    <w:rsid w:val="00A0473D"/>
    <w:rsid w:val="00A04CC6"/>
    <w:rsid w:val="00A04FAC"/>
    <w:rsid w:val="00A05142"/>
    <w:rsid w:val="00A057AE"/>
    <w:rsid w:val="00A05CF6"/>
    <w:rsid w:val="00A06670"/>
    <w:rsid w:val="00A06D38"/>
    <w:rsid w:val="00A07674"/>
    <w:rsid w:val="00A10126"/>
    <w:rsid w:val="00A1023E"/>
    <w:rsid w:val="00A10E2E"/>
    <w:rsid w:val="00A1105F"/>
    <w:rsid w:val="00A11352"/>
    <w:rsid w:val="00A119AA"/>
    <w:rsid w:val="00A120A9"/>
    <w:rsid w:val="00A129D7"/>
    <w:rsid w:val="00A15F53"/>
    <w:rsid w:val="00A22356"/>
    <w:rsid w:val="00A241F5"/>
    <w:rsid w:val="00A2541B"/>
    <w:rsid w:val="00A267FE"/>
    <w:rsid w:val="00A26C14"/>
    <w:rsid w:val="00A2727B"/>
    <w:rsid w:val="00A27927"/>
    <w:rsid w:val="00A30B0A"/>
    <w:rsid w:val="00A30B71"/>
    <w:rsid w:val="00A315A9"/>
    <w:rsid w:val="00A33D83"/>
    <w:rsid w:val="00A34016"/>
    <w:rsid w:val="00A34129"/>
    <w:rsid w:val="00A35B6F"/>
    <w:rsid w:val="00A366DF"/>
    <w:rsid w:val="00A37D90"/>
    <w:rsid w:val="00A4241F"/>
    <w:rsid w:val="00A43186"/>
    <w:rsid w:val="00A45105"/>
    <w:rsid w:val="00A45C3C"/>
    <w:rsid w:val="00A470A5"/>
    <w:rsid w:val="00A510F4"/>
    <w:rsid w:val="00A51615"/>
    <w:rsid w:val="00A52C46"/>
    <w:rsid w:val="00A5517B"/>
    <w:rsid w:val="00A5673E"/>
    <w:rsid w:val="00A56D04"/>
    <w:rsid w:val="00A56F3E"/>
    <w:rsid w:val="00A6004B"/>
    <w:rsid w:val="00A605A0"/>
    <w:rsid w:val="00A61FD9"/>
    <w:rsid w:val="00A622BA"/>
    <w:rsid w:val="00A62584"/>
    <w:rsid w:val="00A62DA2"/>
    <w:rsid w:val="00A637EC"/>
    <w:rsid w:val="00A63D48"/>
    <w:rsid w:val="00A66C87"/>
    <w:rsid w:val="00A73067"/>
    <w:rsid w:val="00A7369E"/>
    <w:rsid w:val="00A73CE7"/>
    <w:rsid w:val="00A73E09"/>
    <w:rsid w:val="00A75193"/>
    <w:rsid w:val="00A773C5"/>
    <w:rsid w:val="00A77DF7"/>
    <w:rsid w:val="00A77EB6"/>
    <w:rsid w:val="00A81088"/>
    <w:rsid w:val="00A81AB1"/>
    <w:rsid w:val="00A820AE"/>
    <w:rsid w:val="00A8456D"/>
    <w:rsid w:val="00A84980"/>
    <w:rsid w:val="00A84F2E"/>
    <w:rsid w:val="00A8564F"/>
    <w:rsid w:val="00A868E5"/>
    <w:rsid w:val="00A876BE"/>
    <w:rsid w:val="00A909C6"/>
    <w:rsid w:val="00A90E7D"/>
    <w:rsid w:val="00A91560"/>
    <w:rsid w:val="00A917A2"/>
    <w:rsid w:val="00A92A66"/>
    <w:rsid w:val="00A9336F"/>
    <w:rsid w:val="00A95042"/>
    <w:rsid w:val="00A95691"/>
    <w:rsid w:val="00A96D04"/>
    <w:rsid w:val="00A96ED7"/>
    <w:rsid w:val="00A97759"/>
    <w:rsid w:val="00A97982"/>
    <w:rsid w:val="00A97EF1"/>
    <w:rsid w:val="00AA037B"/>
    <w:rsid w:val="00AA108A"/>
    <w:rsid w:val="00AA2314"/>
    <w:rsid w:val="00AA2512"/>
    <w:rsid w:val="00AA3713"/>
    <w:rsid w:val="00AA4068"/>
    <w:rsid w:val="00AA4172"/>
    <w:rsid w:val="00AA46FF"/>
    <w:rsid w:val="00AA55B4"/>
    <w:rsid w:val="00AB0BD9"/>
    <w:rsid w:val="00AB1F10"/>
    <w:rsid w:val="00AB3220"/>
    <w:rsid w:val="00AB37C3"/>
    <w:rsid w:val="00AB5033"/>
    <w:rsid w:val="00AB5177"/>
    <w:rsid w:val="00AB777C"/>
    <w:rsid w:val="00AC036D"/>
    <w:rsid w:val="00AC1C05"/>
    <w:rsid w:val="00AC245A"/>
    <w:rsid w:val="00AC3079"/>
    <w:rsid w:val="00AC47E8"/>
    <w:rsid w:val="00AC4C2D"/>
    <w:rsid w:val="00AC5392"/>
    <w:rsid w:val="00AC5C1F"/>
    <w:rsid w:val="00AC6818"/>
    <w:rsid w:val="00AC72E0"/>
    <w:rsid w:val="00AD18A0"/>
    <w:rsid w:val="00AD3278"/>
    <w:rsid w:val="00AD40A3"/>
    <w:rsid w:val="00AD42BB"/>
    <w:rsid w:val="00AD4707"/>
    <w:rsid w:val="00AD4DDC"/>
    <w:rsid w:val="00AD4F22"/>
    <w:rsid w:val="00AD7736"/>
    <w:rsid w:val="00AE04D3"/>
    <w:rsid w:val="00AE1E92"/>
    <w:rsid w:val="00AE1F39"/>
    <w:rsid w:val="00AE1FDD"/>
    <w:rsid w:val="00AE39B6"/>
    <w:rsid w:val="00AE46E8"/>
    <w:rsid w:val="00AE62C1"/>
    <w:rsid w:val="00AF05DC"/>
    <w:rsid w:val="00AF1EC9"/>
    <w:rsid w:val="00AF270A"/>
    <w:rsid w:val="00AF3DBC"/>
    <w:rsid w:val="00AF6823"/>
    <w:rsid w:val="00AF7743"/>
    <w:rsid w:val="00AF78C3"/>
    <w:rsid w:val="00B00069"/>
    <w:rsid w:val="00B010DB"/>
    <w:rsid w:val="00B02533"/>
    <w:rsid w:val="00B036EF"/>
    <w:rsid w:val="00B05767"/>
    <w:rsid w:val="00B058BF"/>
    <w:rsid w:val="00B064B4"/>
    <w:rsid w:val="00B06B03"/>
    <w:rsid w:val="00B078F0"/>
    <w:rsid w:val="00B110B8"/>
    <w:rsid w:val="00B11802"/>
    <w:rsid w:val="00B11CBC"/>
    <w:rsid w:val="00B13037"/>
    <w:rsid w:val="00B141F7"/>
    <w:rsid w:val="00B1428E"/>
    <w:rsid w:val="00B14890"/>
    <w:rsid w:val="00B152BF"/>
    <w:rsid w:val="00B15A77"/>
    <w:rsid w:val="00B173C9"/>
    <w:rsid w:val="00B17E99"/>
    <w:rsid w:val="00B20461"/>
    <w:rsid w:val="00B21531"/>
    <w:rsid w:val="00B216EE"/>
    <w:rsid w:val="00B223AA"/>
    <w:rsid w:val="00B23C64"/>
    <w:rsid w:val="00B2413C"/>
    <w:rsid w:val="00B253EF"/>
    <w:rsid w:val="00B26427"/>
    <w:rsid w:val="00B268E8"/>
    <w:rsid w:val="00B275F9"/>
    <w:rsid w:val="00B308DA"/>
    <w:rsid w:val="00B322A8"/>
    <w:rsid w:val="00B32B8D"/>
    <w:rsid w:val="00B33C65"/>
    <w:rsid w:val="00B364F4"/>
    <w:rsid w:val="00B36536"/>
    <w:rsid w:val="00B37483"/>
    <w:rsid w:val="00B37DEB"/>
    <w:rsid w:val="00B41DD3"/>
    <w:rsid w:val="00B42B74"/>
    <w:rsid w:val="00B43876"/>
    <w:rsid w:val="00B4582F"/>
    <w:rsid w:val="00B46EFA"/>
    <w:rsid w:val="00B46FCF"/>
    <w:rsid w:val="00B512E1"/>
    <w:rsid w:val="00B55578"/>
    <w:rsid w:val="00B55611"/>
    <w:rsid w:val="00B55FDF"/>
    <w:rsid w:val="00B5722D"/>
    <w:rsid w:val="00B61757"/>
    <w:rsid w:val="00B61EC5"/>
    <w:rsid w:val="00B62824"/>
    <w:rsid w:val="00B633D8"/>
    <w:rsid w:val="00B639E1"/>
    <w:rsid w:val="00B651A9"/>
    <w:rsid w:val="00B666BF"/>
    <w:rsid w:val="00B671B2"/>
    <w:rsid w:val="00B678BD"/>
    <w:rsid w:val="00B7016D"/>
    <w:rsid w:val="00B72CA9"/>
    <w:rsid w:val="00B7399B"/>
    <w:rsid w:val="00B7408A"/>
    <w:rsid w:val="00B74532"/>
    <w:rsid w:val="00B74865"/>
    <w:rsid w:val="00B749E7"/>
    <w:rsid w:val="00B75342"/>
    <w:rsid w:val="00B75F61"/>
    <w:rsid w:val="00B807E9"/>
    <w:rsid w:val="00B81A34"/>
    <w:rsid w:val="00B8237D"/>
    <w:rsid w:val="00B8469D"/>
    <w:rsid w:val="00B8743D"/>
    <w:rsid w:val="00B9046D"/>
    <w:rsid w:val="00B92014"/>
    <w:rsid w:val="00B928CE"/>
    <w:rsid w:val="00B928D2"/>
    <w:rsid w:val="00B9697C"/>
    <w:rsid w:val="00B96B10"/>
    <w:rsid w:val="00BA0C80"/>
    <w:rsid w:val="00BA0EAA"/>
    <w:rsid w:val="00BA3311"/>
    <w:rsid w:val="00BA3BFE"/>
    <w:rsid w:val="00BA4B3B"/>
    <w:rsid w:val="00BA796B"/>
    <w:rsid w:val="00BB0FAF"/>
    <w:rsid w:val="00BB1F60"/>
    <w:rsid w:val="00BB6684"/>
    <w:rsid w:val="00BC03E7"/>
    <w:rsid w:val="00BC04F5"/>
    <w:rsid w:val="00BC1C65"/>
    <w:rsid w:val="00BC5807"/>
    <w:rsid w:val="00BD1100"/>
    <w:rsid w:val="00BD1A7F"/>
    <w:rsid w:val="00BD5F38"/>
    <w:rsid w:val="00BD7F50"/>
    <w:rsid w:val="00BE092A"/>
    <w:rsid w:val="00BE1792"/>
    <w:rsid w:val="00BE2646"/>
    <w:rsid w:val="00BE2DA5"/>
    <w:rsid w:val="00BF27AF"/>
    <w:rsid w:val="00BF4AF6"/>
    <w:rsid w:val="00BF68AC"/>
    <w:rsid w:val="00C006EB"/>
    <w:rsid w:val="00C02B44"/>
    <w:rsid w:val="00C02C37"/>
    <w:rsid w:val="00C0334D"/>
    <w:rsid w:val="00C034D5"/>
    <w:rsid w:val="00C036CF"/>
    <w:rsid w:val="00C07383"/>
    <w:rsid w:val="00C119AE"/>
    <w:rsid w:val="00C119CC"/>
    <w:rsid w:val="00C126E6"/>
    <w:rsid w:val="00C13BA8"/>
    <w:rsid w:val="00C15328"/>
    <w:rsid w:val="00C15482"/>
    <w:rsid w:val="00C21A08"/>
    <w:rsid w:val="00C23719"/>
    <w:rsid w:val="00C2387E"/>
    <w:rsid w:val="00C24199"/>
    <w:rsid w:val="00C248BE"/>
    <w:rsid w:val="00C24B54"/>
    <w:rsid w:val="00C24C04"/>
    <w:rsid w:val="00C25586"/>
    <w:rsid w:val="00C25DBF"/>
    <w:rsid w:val="00C267ED"/>
    <w:rsid w:val="00C26A9B"/>
    <w:rsid w:val="00C26F09"/>
    <w:rsid w:val="00C311B5"/>
    <w:rsid w:val="00C316AA"/>
    <w:rsid w:val="00C32E5A"/>
    <w:rsid w:val="00C333EF"/>
    <w:rsid w:val="00C402BC"/>
    <w:rsid w:val="00C40F87"/>
    <w:rsid w:val="00C41B56"/>
    <w:rsid w:val="00C41EF7"/>
    <w:rsid w:val="00C42082"/>
    <w:rsid w:val="00C42A00"/>
    <w:rsid w:val="00C44F03"/>
    <w:rsid w:val="00C4590E"/>
    <w:rsid w:val="00C477FC"/>
    <w:rsid w:val="00C51103"/>
    <w:rsid w:val="00C513DD"/>
    <w:rsid w:val="00C53D77"/>
    <w:rsid w:val="00C55315"/>
    <w:rsid w:val="00C575FD"/>
    <w:rsid w:val="00C57E4E"/>
    <w:rsid w:val="00C62357"/>
    <w:rsid w:val="00C64102"/>
    <w:rsid w:val="00C6519E"/>
    <w:rsid w:val="00C66E96"/>
    <w:rsid w:val="00C70924"/>
    <w:rsid w:val="00C71AF2"/>
    <w:rsid w:val="00C73094"/>
    <w:rsid w:val="00C7418F"/>
    <w:rsid w:val="00C74838"/>
    <w:rsid w:val="00C750BA"/>
    <w:rsid w:val="00C77FA2"/>
    <w:rsid w:val="00C8052B"/>
    <w:rsid w:val="00C82102"/>
    <w:rsid w:val="00C8269E"/>
    <w:rsid w:val="00C82E04"/>
    <w:rsid w:val="00C83378"/>
    <w:rsid w:val="00C835D1"/>
    <w:rsid w:val="00C850D7"/>
    <w:rsid w:val="00C85B2E"/>
    <w:rsid w:val="00C864DE"/>
    <w:rsid w:val="00C868B6"/>
    <w:rsid w:val="00C86B4E"/>
    <w:rsid w:val="00C878E1"/>
    <w:rsid w:val="00C87B36"/>
    <w:rsid w:val="00C903A8"/>
    <w:rsid w:val="00C91A96"/>
    <w:rsid w:val="00C944F9"/>
    <w:rsid w:val="00C948C8"/>
    <w:rsid w:val="00CA138B"/>
    <w:rsid w:val="00CA13E7"/>
    <w:rsid w:val="00CA18CF"/>
    <w:rsid w:val="00CA25CA"/>
    <w:rsid w:val="00CA33D3"/>
    <w:rsid w:val="00CA5245"/>
    <w:rsid w:val="00CA5ED0"/>
    <w:rsid w:val="00CA5F26"/>
    <w:rsid w:val="00CA6CAE"/>
    <w:rsid w:val="00CB068F"/>
    <w:rsid w:val="00CB07D6"/>
    <w:rsid w:val="00CB0A1E"/>
    <w:rsid w:val="00CB12B7"/>
    <w:rsid w:val="00CB1EB0"/>
    <w:rsid w:val="00CB249B"/>
    <w:rsid w:val="00CB6690"/>
    <w:rsid w:val="00CC0E42"/>
    <w:rsid w:val="00CC27DF"/>
    <w:rsid w:val="00CC2FE3"/>
    <w:rsid w:val="00CC7C45"/>
    <w:rsid w:val="00CD0774"/>
    <w:rsid w:val="00CD1F2E"/>
    <w:rsid w:val="00CD2B4F"/>
    <w:rsid w:val="00CD4EF1"/>
    <w:rsid w:val="00CD5A86"/>
    <w:rsid w:val="00CD6106"/>
    <w:rsid w:val="00CD6894"/>
    <w:rsid w:val="00CE0342"/>
    <w:rsid w:val="00CE0845"/>
    <w:rsid w:val="00CE1884"/>
    <w:rsid w:val="00CE18B2"/>
    <w:rsid w:val="00CE2D85"/>
    <w:rsid w:val="00CE377C"/>
    <w:rsid w:val="00CE46EB"/>
    <w:rsid w:val="00CE4759"/>
    <w:rsid w:val="00CE4A93"/>
    <w:rsid w:val="00CE5943"/>
    <w:rsid w:val="00CE6C80"/>
    <w:rsid w:val="00CE73A0"/>
    <w:rsid w:val="00CF0A56"/>
    <w:rsid w:val="00CF1414"/>
    <w:rsid w:val="00CF1FB6"/>
    <w:rsid w:val="00CF2B72"/>
    <w:rsid w:val="00CF2CF0"/>
    <w:rsid w:val="00CF3442"/>
    <w:rsid w:val="00CF515B"/>
    <w:rsid w:val="00CF5225"/>
    <w:rsid w:val="00CF7B11"/>
    <w:rsid w:val="00D006B3"/>
    <w:rsid w:val="00D00F0C"/>
    <w:rsid w:val="00D01322"/>
    <w:rsid w:val="00D0172C"/>
    <w:rsid w:val="00D028FA"/>
    <w:rsid w:val="00D02F4A"/>
    <w:rsid w:val="00D03157"/>
    <w:rsid w:val="00D04341"/>
    <w:rsid w:val="00D05187"/>
    <w:rsid w:val="00D06938"/>
    <w:rsid w:val="00D107E9"/>
    <w:rsid w:val="00D13547"/>
    <w:rsid w:val="00D13A13"/>
    <w:rsid w:val="00D14459"/>
    <w:rsid w:val="00D2089E"/>
    <w:rsid w:val="00D21204"/>
    <w:rsid w:val="00D22922"/>
    <w:rsid w:val="00D22CA7"/>
    <w:rsid w:val="00D23080"/>
    <w:rsid w:val="00D3023A"/>
    <w:rsid w:val="00D31391"/>
    <w:rsid w:val="00D32274"/>
    <w:rsid w:val="00D3255F"/>
    <w:rsid w:val="00D32B09"/>
    <w:rsid w:val="00D33A59"/>
    <w:rsid w:val="00D35F57"/>
    <w:rsid w:val="00D362E6"/>
    <w:rsid w:val="00D37776"/>
    <w:rsid w:val="00D4017A"/>
    <w:rsid w:val="00D41FC1"/>
    <w:rsid w:val="00D436BB"/>
    <w:rsid w:val="00D43CE6"/>
    <w:rsid w:val="00D44CEA"/>
    <w:rsid w:val="00D45C72"/>
    <w:rsid w:val="00D45FC5"/>
    <w:rsid w:val="00D51404"/>
    <w:rsid w:val="00D51C94"/>
    <w:rsid w:val="00D52D2D"/>
    <w:rsid w:val="00D536FC"/>
    <w:rsid w:val="00D57178"/>
    <w:rsid w:val="00D573FF"/>
    <w:rsid w:val="00D600C8"/>
    <w:rsid w:val="00D604AA"/>
    <w:rsid w:val="00D618E1"/>
    <w:rsid w:val="00D61B39"/>
    <w:rsid w:val="00D61DA6"/>
    <w:rsid w:val="00D61FEE"/>
    <w:rsid w:val="00D62737"/>
    <w:rsid w:val="00D630A6"/>
    <w:rsid w:val="00D6375C"/>
    <w:rsid w:val="00D65A11"/>
    <w:rsid w:val="00D67872"/>
    <w:rsid w:val="00D71417"/>
    <w:rsid w:val="00D71CA6"/>
    <w:rsid w:val="00D73A74"/>
    <w:rsid w:val="00D747D0"/>
    <w:rsid w:val="00D74867"/>
    <w:rsid w:val="00D74911"/>
    <w:rsid w:val="00D75345"/>
    <w:rsid w:val="00D83004"/>
    <w:rsid w:val="00D83079"/>
    <w:rsid w:val="00D8389B"/>
    <w:rsid w:val="00D83E02"/>
    <w:rsid w:val="00D845EA"/>
    <w:rsid w:val="00D84BC9"/>
    <w:rsid w:val="00D85B74"/>
    <w:rsid w:val="00D85D92"/>
    <w:rsid w:val="00D86F71"/>
    <w:rsid w:val="00D87EF2"/>
    <w:rsid w:val="00D9375B"/>
    <w:rsid w:val="00D9434E"/>
    <w:rsid w:val="00D95473"/>
    <w:rsid w:val="00D95C4E"/>
    <w:rsid w:val="00D979C1"/>
    <w:rsid w:val="00D97AAC"/>
    <w:rsid w:val="00D97E1C"/>
    <w:rsid w:val="00DA1567"/>
    <w:rsid w:val="00DA16A6"/>
    <w:rsid w:val="00DA188C"/>
    <w:rsid w:val="00DA21EC"/>
    <w:rsid w:val="00DA2952"/>
    <w:rsid w:val="00DA3BD5"/>
    <w:rsid w:val="00DA40F2"/>
    <w:rsid w:val="00DA56DE"/>
    <w:rsid w:val="00DA5EB9"/>
    <w:rsid w:val="00DA641A"/>
    <w:rsid w:val="00DB0DBA"/>
    <w:rsid w:val="00DB0ED8"/>
    <w:rsid w:val="00DB3537"/>
    <w:rsid w:val="00DB456B"/>
    <w:rsid w:val="00DB6865"/>
    <w:rsid w:val="00DC0C10"/>
    <w:rsid w:val="00DC7F8E"/>
    <w:rsid w:val="00DD085B"/>
    <w:rsid w:val="00DD1E36"/>
    <w:rsid w:val="00DD45EF"/>
    <w:rsid w:val="00DD6D96"/>
    <w:rsid w:val="00DD76E9"/>
    <w:rsid w:val="00DD7DA8"/>
    <w:rsid w:val="00DE15B0"/>
    <w:rsid w:val="00DE19BF"/>
    <w:rsid w:val="00DE1C2C"/>
    <w:rsid w:val="00DE2BE5"/>
    <w:rsid w:val="00DE2E1E"/>
    <w:rsid w:val="00DE3EA4"/>
    <w:rsid w:val="00DE4B86"/>
    <w:rsid w:val="00DE73D7"/>
    <w:rsid w:val="00DF04BB"/>
    <w:rsid w:val="00DF10B9"/>
    <w:rsid w:val="00DF16CA"/>
    <w:rsid w:val="00DF1AB7"/>
    <w:rsid w:val="00DF3637"/>
    <w:rsid w:val="00DF40FC"/>
    <w:rsid w:val="00DF52B6"/>
    <w:rsid w:val="00DF665A"/>
    <w:rsid w:val="00DF7D19"/>
    <w:rsid w:val="00E00D35"/>
    <w:rsid w:val="00E01CCD"/>
    <w:rsid w:val="00E02585"/>
    <w:rsid w:val="00E03DAC"/>
    <w:rsid w:val="00E052F2"/>
    <w:rsid w:val="00E05DA7"/>
    <w:rsid w:val="00E0656D"/>
    <w:rsid w:val="00E07B63"/>
    <w:rsid w:val="00E128BA"/>
    <w:rsid w:val="00E13224"/>
    <w:rsid w:val="00E17207"/>
    <w:rsid w:val="00E1772D"/>
    <w:rsid w:val="00E20B17"/>
    <w:rsid w:val="00E21CA2"/>
    <w:rsid w:val="00E2242F"/>
    <w:rsid w:val="00E2250E"/>
    <w:rsid w:val="00E226C9"/>
    <w:rsid w:val="00E2303D"/>
    <w:rsid w:val="00E24370"/>
    <w:rsid w:val="00E25E8D"/>
    <w:rsid w:val="00E2611E"/>
    <w:rsid w:val="00E307D5"/>
    <w:rsid w:val="00E31791"/>
    <w:rsid w:val="00E339AD"/>
    <w:rsid w:val="00E350A4"/>
    <w:rsid w:val="00E352B5"/>
    <w:rsid w:val="00E3751E"/>
    <w:rsid w:val="00E40F99"/>
    <w:rsid w:val="00E42F75"/>
    <w:rsid w:val="00E43D05"/>
    <w:rsid w:val="00E45226"/>
    <w:rsid w:val="00E45A19"/>
    <w:rsid w:val="00E46007"/>
    <w:rsid w:val="00E46016"/>
    <w:rsid w:val="00E461B9"/>
    <w:rsid w:val="00E46BE1"/>
    <w:rsid w:val="00E50A1D"/>
    <w:rsid w:val="00E523BF"/>
    <w:rsid w:val="00E52954"/>
    <w:rsid w:val="00E52C62"/>
    <w:rsid w:val="00E53421"/>
    <w:rsid w:val="00E553BD"/>
    <w:rsid w:val="00E5614B"/>
    <w:rsid w:val="00E568CA"/>
    <w:rsid w:val="00E56B07"/>
    <w:rsid w:val="00E6009D"/>
    <w:rsid w:val="00E621D9"/>
    <w:rsid w:val="00E62325"/>
    <w:rsid w:val="00E6266A"/>
    <w:rsid w:val="00E62E5A"/>
    <w:rsid w:val="00E63A2D"/>
    <w:rsid w:val="00E63B92"/>
    <w:rsid w:val="00E63C7C"/>
    <w:rsid w:val="00E641D8"/>
    <w:rsid w:val="00E642BA"/>
    <w:rsid w:val="00E645D7"/>
    <w:rsid w:val="00E64653"/>
    <w:rsid w:val="00E64784"/>
    <w:rsid w:val="00E65CA5"/>
    <w:rsid w:val="00E66454"/>
    <w:rsid w:val="00E673BF"/>
    <w:rsid w:val="00E704B2"/>
    <w:rsid w:val="00E706BF"/>
    <w:rsid w:val="00E71549"/>
    <w:rsid w:val="00E73AA1"/>
    <w:rsid w:val="00E752F8"/>
    <w:rsid w:val="00E75DAF"/>
    <w:rsid w:val="00E769BC"/>
    <w:rsid w:val="00E76A8F"/>
    <w:rsid w:val="00E8015D"/>
    <w:rsid w:val="00E80DB1"/>
    <w:rsid w:val="00E815E8"/>
    <w:rsid w:val="00E81FED"/>
    <w:rsid w:val="00E845F3"/>
    <w:rsid w:val="00E857DA"/>
    <w:rsid w:val="00E8749A"/>
    <w:rsid w:val="00E87BC4"/>
    <w:rsid w:val="00E90918"/>
    <w:rsid w:val="00E92C57"/>
    <w:rsid w:val="00E955F7"/>
    <w:rsid w:val="00E97058"/>
    <w:rsid w:val="00EA0888"/>
    <w:rsid w:val="00EA2536"/>
    <w:rsid w:val="00EA3D7C"/>
    <w:rsid w:val="00EA3DAF"/>
    <w:rsid w:val="00EA49E0"/>
    <w:rsid w:val="00EA5BF2"/>
    <w:rsid w:val="00EB0F9F"/>
    <w:rsid w:val="00EB1355"/>
    <w:rsid w:val="00EB153A"/>
    <w:rsid w:val="00EB1AEC"/>
    <w:rsid w:val="00EB4728"/>
    <w:rsid w:val="00EB4B21"/>
    <w:rsid w:val="00EB5D55"/>
    <w:rsid w:val="00EB5FC0"/>
    <w:rsid w:val="00EB6634"/>
    <w:rsid w:val="00EB6A77"/>
    <w:rsid w:val="00EC37EE"/>
    <w:rsid w:val="00EC3943"/>
    <w:rsid w:val="00EC3BA7"/>
    <w:rsid w:val="00EC3F03"/>
    <w:rsid w:val="00EC5BB0"/>
    <w:rsid w:val="00EC6482"/>
    <w:rsid w:val="00ED090F"/>
    <w:rsid w:val="00ED1070"/>
    <w:rsid w:val="00ED142C"/>
    <w:rsid w:val="00ED14F2"/>
    <w:rsid w:val="00ED421C"/>
    <w:rsid w:val="00ED51D5"/>
    <w:rsid w:val="00ED6721"/>
    <w:rsid w:val="00ED6929"/>
    <w:rsid w:val="00ED7807"/>
    <w:rsid w:val="00EE11BD"/>
    <w:rsid w:val="00EE3425"/>
    <w:rsid w:val="00EE6A53"/>
    <w:rsid w:val="00EF01EF"/>
    <w:rsid w:val="00EF1386"/>
    <w:rsid w:val="00EF3117"/>
    <w:rsid w:val="00EF3DB5"/>
    <w:rsid w:val="00EF5FC3"/>
    <w:rsid w:val="00EF69E1"/>
    <w:rsid w:val="00EF6C11"/>
    <w:rsid w:val="00F009FF"/>
    <w:rsid w:val="00F014C7"/>
    <w:rsid w:val="00F02389"/>
    <w:rsid w:val="00F045E7"/>
    <w:rsid w:val="00F0620C"/>
    <w:rsid w:val="00F066F9"/>
    <w:rsid w:val="00F06F2A"/>
    <w:rsid w:val="00F10696"/>
    <w:rsid w:val="00F1358B"/>
    <w:rsid w:val="00F161A5"/>
    <w:rsid w:val="00F16573"/>
    <w:rsid w:val="00F20ADE"/>
    <w:rsid w:val="00F21519"/>
    <w:rsid w:val="00F22169"/>
    <w:rsid w:val="00F227A7"/>
    <w:rsid w:val="00F228BE"/>
    <w:rsid w:val="00F230AC"/>
    <w:rsid w:val="00F27429"/>
    <w:rsid w:val="00F278B0"/>
    <w:rsid w:val="00F318A5"/>
    <w:rsid w:val="00F31AD6"/>
    <w:rsid w:val="00F322AD"/>
    <w:rsid w:val="00F32C48"/>
    <w:rsid w:val="00F33722"/>
    <w:rsid w:val="00F346ED"/>
    <w:rsid w:val="00F349C7"/>
    <w:rsid w:val="00F368EC"/>
    <w:rsid w:val="00F36CC8"/>
    <w:rsid w:val="00F37CD4"/>
    <w:rsid w:val="00F401DB"/>
    <w:rsid w:val="00F401FD"/>
    <w:rsid w:val="00F41C04"/>
    <w:rsid w:val="00F42EFB"/>
    <w:rsid w:val="00F430E4"/>
    <w:rsid w:val="00F43327"/>
    <w:rsid w:val="00F43A36"/>
    <w:rsid w:val="00F4442D"/>
    <w:rsid w:val="00F44AB9"/>
    <w:rsid w:val="00F456F8"/>
    <w:rsid w:val="00F465D0"/>
    <w:rsid w:val="00F46A19"/>
    <w:rsid w:val="00F47890"/>
    <w:rsid w:val="00F47C86"/>
    <w:rsid w:val="00F50DB9"/>
    <w:rsid w:val="00F536B7"/>
    <w:rsid w:val="00F53B44"/>
    <w:rsid w:val="00F548D8"/>
    <w:rsid w:val="00F572CB"/>
    <w:rsid w:val="00F57C1A"/>
    <w:rsid w:val="00F60D97"/>
    <w:rsid w:val="00F62C3A"/>
    <w:rsid w:val="00F632BC"/>
    <w:rsid w:val="00F643BC"/>
    <w:rsid w:val="00F64B17"/>
    <w:rsid w:val="00F654A0"/>
    <w:rsid w:val="00F663D8"/>
    <w:rsid w:val="00F6688E"/>
    <w:rsid w:val="00F7012A"/>
    <w:rsid w:val="00F705CD"/>
    <w:rsid w:val="00F75173"/>
    <w:rsid w:val="00F75536"/>
    <w:rsid w:val="00F756F2"/>
    <w:rsid w:val="00F805A5"/>
    <w:rsid w:val="00F813EA"/>
    <w:rsid w:val="00F85591"/>
    <w:rsid w:val="00F85D88"/>
    <w:rsid w:val="00F86262"/>
    <w:rsid w:val="00F86A92"/>
    <w:rsid w:val="00F86E87"/>
    <w:rsid w:val="00F90069"/>
    <w:rsid w:val="00F92A26"/>
    <w:rsid w:val="00F92C54"/>
    <w:rsid w:val="00F93DB7"/>
    <w:rsid w:val="00F94E0F"/>
    <w:rsid w:val="00F96A2B"/>
    <w:rsid w:val="00F96B92"/>
    <w:rsid w:val="00F97646"/>
    <w:rsid w:val="00FA05A8"/>
    <w:rsid w:val="00FA1006"/>
    <w:rsid w:val="00FA1763"/>
    <w:rsid w:val="00FA1ABD"/>
    <w:rsid w:val="00FA2561"/>
    <w:rsid w:val="00FA6536"/>
    <w:rsid w:val="00FB1CB9"/>
    <w:rsid w:val="00FB23E5"/>
    <w:rsid w:val="00FB24B9"/>
    <w:rsid w:val="00FB2828"/>
    <w:rsid w:val="00FB389A"/>
    <w:rsid w:val="00FB583D"/>
    <w:rsid w:val="00FC0D26"/>
    <w:rsid w:val="00FC17E1"/>
    <w:rsid w:val="00FC3CBC"/>
    <w:rsid w:val="00FC53E9"/>
    <w:rsid w:val="00FC6595"/>
    <w:rsid w:val="00FC6EFB"/>
    <w:rsid w:val="00FC7C2E"/>
    <w:rsid w:val="00FD117E"/>
    <w:rsid w:val="00FD2349"/>
    <w:rsid w:val="00FD3D62"/>
    <w:rsid w:val="00FD474E"/>
    <w:rsid w:val="00FD4AB8"/>
    <w:rsid w:val="00FD4ABB"/>
    <w:rsid w:val="00FD4DBD"/>
    <w:rsid w:val="00FD54A3"/>
    <w:rsid w:val="00FD6295"/>
    <w:rsid w:val="00FE10B2"/>
    <w:rsid w:val="00FE2BF0"/>
    <w:rsid w:val="00FE42FD"/>
    <w:rsid w:val="00FE4A6D"/>
    <w:rsid w:val="00FE69AE"/>
    <w:rsid w:val="00FE6DAE"/>
    <w:rsid w:val="00FF113F"/>
    <w:rsid w:val="00FF1FB5"/>
    <w:rsid w:val="00FF317F"/>
    <w:rsid w:val="00FF3C66"/>
    <w:rsid w:val="00FF4357"/>
    <w:rsid w:val="00FF5D04"/>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C5D55"/>
  <w15:docId w15:val="{A819EC3B-5BB2-4E48-97BD-EA5E046D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link w:val="Textoindependiente2Car"/>
    <w:rsid w:val="00592CC1"/>
    <w:pPr>
      <w:spacing w:after="120" w:line="360" w:lineRule="auto"/>
      <w:jc w:val="both"/>
    </w:pPr>
  </w:style>
  <w:style w:type="paragraph" w:styleId="Encabezado">
    <w:name w:val="header"/>
    <w:basedOn w:val="Normal"/>
    <w:link w:val="EncabezadoCar"/>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rsid w:val="00592CC1"/>
    <w:pPr>
      <w:tabs>
        <w:tab w:val="center" w:pos="4419"/>
        <w:tab w:val="right" w:pos="8838"/>
      </w:tabs>
    </w:pPr>
    <w:rPr>
      <w:sz w:val="24"/>
      <w:lang w:val="es-ES_tradnl"/>
    </w:rPr>
  </w:style>
  <w:style w:type="paragraph" w:styleId="Textosinformato">
    <w:name w:val="Plain Text"/>
    <w:basedOn w:val="Normal"/>
    <w:link w:val="TextosinformatoCar"/>
    <w:uiPriority w:val="99"/>
    <w:rsid w:val="00592CC1"/>
    <w:rPr>
      <w:rFonts w:ascii="Courier New" w:hAnsi="Courier New"/>
      <w:sz w:val="20"/>
    </w:rPr>
  </w:style>
  <w:style w:type="paragraph" w:styleId="Sangra2detindependiente">
    <w:name w:val="Body Text Indent 2"/>
    <w:basedOn w:val="Normal"/>
    <w:link w:val="Sangra2detindependienteCar"/>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link w:val="SubttuloCar"/>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rsid w:val="0032564E"/>
    <w:rPr>
      <w:sz w:val="24"/>
      <w:lang w:val="es-ES_tradnl" w:eastAsia="es-ES"/>
    </w:rPr>
  </w:style>
  <w:style w:type="character" w:customStyle="1" w:styleId="Ttulo1Car">
    <w:name w:val="Título 1 Car"/>
    <w:link w:val="Ttulo1"/>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aliases w:val="Ref. de nota al pie 2,Footnotes refss,Texto de nota al pie"/>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uiPriority w:val="99"/>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uiPriority w:val="99"/>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character" w:customStyle="1" w:styleId="Textoindependiente3Car1">
    <w:name w:val="Texto independiente 3 Car1"/>
    <w:basedOn w:val="Fuentedeprrafopredeter"/>
    <w:uiPriority w:val="99"/>
    <w:semiHidden/>
    <w:rsid w:val="00F6688E"/>
    <w:rPr>
      <w:sz w:val="16"/>
      <w:szCs w:val="16"/>
      <w:lang w:val="es-ES" w:eastAsia="en-US"/>
    </w:rPr>
  </w:style>
  <w:style w:type="character" w:customStyle="1" w:styleId="TextoindependienteCar1">
    <w:name w:val="Texto independiente Car1"/>
    <w:basedOn w:val="Fuentedeprrafopredeter"/>
    <w:uiPriority w:val="99"/>
    <w:semiHidden/>
    <w:rsid w:val="00F6688E"/>
    <w:rPr>
      <w:sz w:val="24"/>
      <w:szCs w:val="24"/>
      <w:lang w:val="es-ES" w:eastAsia="en-US"/>
    </w:rPr>
  </w:style>
  <w:style w:type="character" w:customStyle="1" w:styleId="Sangra2detindependienteCar">
    <w:name w:val="Sangría 2 de t. independiente Car"/>
    <w:basedOn w:val="Fuentedeprrafopredeter"/>
    <w:link w:val="Sangra2detindependiente"/>
    <w:rsid w:val="00F6688E"/>
    <w:rPr>
      <w:rFonts w:ascii="Arial" w:hAnsi="Arial"/>
      <w:sz w:val="28"/>
      <w:szCs w:val="24"/>
      <w:lang w:val="es-ES" w:eastAsia="es-ES"/>
    </w:rPr>
  </w:style>
  <w:style w:type="character" w:customStyle="1" w:styleId="Sangra2detindependienteCar1">
    <w:name w:val="Sangría 2 de t. independiente Car1"/>
    <w:basedOn w:val="Fuentedeprrafopredeter"/>
    <w:uiPriority w:val="99"/>
    <w:semiHidden/>
    <w:rsid w:val="00F6688E"/>
    <w:rPr>
      <w:sz w:val="24"/>
      <w:szCs w:val="24"/>
      <w:lang w:val="es-ES" w:eastAsia="en-US"/>
    </w:rPr>
  </w:style>
  <w:style w:type="character" w:customStyle="1" w:styleId="Textoindependiente2Car">
    <w:name w:val="Texto independiente 2 Car"/>
    <w:basedOn w:val="Fuentedeprrafopredeter"/>
    <w:link w:val="Textoindependiente2"/>
    <w:rsid w:val="00F6688E"/>
    <w:rPr>
      <w:sz w:val="26"/>
      <w:lang w:val="es-ES" w:eastAsia="es-ES"/>
    </w:rPr>
  </w:style>
  <w:style w:type="character" w:customStyle="1" w:styleId="Textoindependiente2Car1">
    <w:name w:val="Texto independiente 2 Car1"/>
    <w:basedOn w:val="Fuentedeprrafopredeter"/>
    <w:uiPriority w:val="99"/>
    <w:semiHidden/>
    <w:rsid w:val="00F6688E"/>
    <w:rPr>
      <w:sz w:val="24"/>
      <w:szCs w:val="24"/>
      <w:lang w:val="es-ES" w:eastAsia="en-US"/>
    </w:rPr>
  </w:style>
  <w:style w:type="character" w:customStyle="1" w:styleId="SubttuloCar">
    <w:name w:val="Subtítulo Car"/>
    <w:basedOn w:val="Fuentedeprrafopredeter"/>
    <w:link w:val="Subttulo"/>
    <w:rsid w:val="00F6688E"/>
    <w:rPr>
      <w:rFonts w:cs="Arial"/>
      <w:b/>
      <w:smallCaps/>
      <w:sz w:val="24"/>
      <w:lang w:eastAsia="en-US"/>
    </w:rPr>
  </w:style>
  <w:style w:type="character" w:styleId="Mencinsinresolver">
    <w:name w:val="Unresolved Mention"/>
    <w:basedOn w:val="Fuentedeprrafopredeter"/>
    <w:uiPriority w:val="99"/>
    <w:semiHidden/>
    <w:unhideWhenUsed/>
    <w:rsid w:val="00762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6/cli-Ext-No.25-26062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6/cli-Ext-No.25-26062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6/cli-Ext-No.25-26062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tamaulipas.gob.mx/wp-content/uploads/2026/06/cli-Ext-No.25-26062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rticalia.com/blog/la-inercia-termica-ahorra-energia" TargetMode="External"/><Relationship Id="rId14" Type="http://schemas.openxmlformats.org/officeDocument/2006/relationships/hyperlink" Target="https://po.tamaulipas.gob.mx/wp-content/uploads/2026/06/cli-Ext-No.25-2606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D54D1-FDEB-4937-8AE5-145271FD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9632</Words>
  <Characters>52980</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Ley para el Fomento y el Aprovechamiento Sustentable de la Energia en el Estado</vt:lpstr>
    </vt:vector>
  </TitlesOfParts>
  <Company>Hewlett-Packard</Company>
  <LinksUpToDate>false</LinksUpToDate>
  <CharactersWithSpaces>62488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Fomento y el Aprovechamiento Sustentable de la Energia en el Estado</dc:title>
  <dc:creator>Usuario</dc:creator>
  <cp:lastModifiedBy>USUARIO</cp:lastModifiedBy>
  <cp:revision>3</cp:revision>
  <cp:lastPrinted>2019-08-23T19:34:00Z</cp:lastPrinted>
  <dcterms:created xsi:type="dcterms:W3CDTF">2026-07-03T18:44:00Z</dcterms:created>
  <dcterms:modified xsi:type="dcterms:W3CDTF">2026-07-03T18:52:00Z</dcterms:modified>
</cp:coreProperties>
</file>